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954F" w14:textId="541B6B56" w:rsidR="00854B57" w:rsidRPr="004D2118" w:rsidRDefault="00D854E4" w:rsidP="001B1140">
      <w:pPr>
        <w:pStyle w:val="MLHEADING"/>
        <w:keepNext w:val="0"/>
        <w:rPr>
          <w:sz w:val="32"/>
          <w:szCs w:val="32"/>
          <w:lang w:eastAsia="en-AU"/>
        </w:rPr>
      </w:pPr>
      <w:r w:rsidRPr="004D2118">
        <w:rPr>
          <w:sz w:val="32"/>
          <w:szCs w:val="32"/>
          <w:lang w:eastAsia="en-AU"/>
        </w:rPr>
        <w:t xml:space="preserve">APAC </w:t>
      </w:r>
      <w:r w:rsidR="00854B57" w:rsidRPr="004D2118">
        <w:rPr>
          <w:sz w:val="32"/>
          <w:szCs w:val="32"/>
          <w:lang w:eastAsia="en-AU"/>
        </w:rPr>
        <w:t xml:space="preserve">Privacy </w:t>
      </w:r>
      <w:r w:rsidR="00E0572A" w:rsidRPr="004D2118">
        <w:rPr>
          <w:sz w:val="32"/>
          <w:szCs w:val="32"/>
          <w:lang w:eastAsia="en-AU"/>
        </w:rPr>
        <w:t xml:space="preserve">AND CONFIDENTIALITY </w:t>
      </w:r>
      <w:r w:rsidR="00854B57" w:rsidRPr="004D2118">
        <w:rPr>
          <w:sz w:val="32"/>
          <w:szCs w:val="32"/>
          <w:lang w:eastAsia="en-AU"/>
        </w:rPr>
        <w:t>policy</w:t>
      </w:r>
    </w:p>
    <w:p w14:paraId="1FBBBC2D" w14:textId="77777777" w:rsidR="00D854E4" w:rsidRDefault="00D854E4" w:rsidP="004D7886">
      <w:pPr>
        <w:pStyle w:val="MLLegalParagraph1Heading"/>
        <w:numPr>
          <w:ilvl w:val="0"/>
          <w:numId w:val="14"/>
        </w:numPr>
        <w:tabs>
          <w:tab w:val="num" w:pos="1440"/>
        </w:tabs>
        <w:ind w:left="1440"/>
        <w:rPr>
          <w:noProof/>
          <w:lang w:eastAsia="en-AU"/>
        </w:rPr>
      </w:pPr>
      <w:r>
        <w:t>Purpose</w:t>
      </w:r>
      <w:r>
        <w:rPr>
          <w:noProof/>
          <w:lang w:eastAsia="en-AU"/>
        </w:rPr>
        <w:t xml:space="preserve"> </w:t>
      </w:r>
    </w:p>
    <w:p w14:paraId="3262CA67" w14:textId="39BC08DC" w:rsidR="00D854E4" w:rsidRPr="00D854E4" w:rsidRDefault="009C1F34" w:rsidP="004D7886">
      <w:pPr>
        <w:pStyle w:val="MLLegalParagraph2"/>
        <w:numPr>
          <w:ilvl w:val="1"/>
          <w:numId w:val="14"/>
        </w:numPr>
        <w:tabs>
          <w:tab w:val="clear" w:pos="1440"/>
          <w:tab w:val="num" w:pos="2160"/>
        </w:tabs>
        <w:ind w:left="2160"/>
      </w:pPr>
      <w:r w:rsidRPr="00D854E4">
        <w:t xml:space="preserve">This Policy explains how </w:t>
      </w:r>
      <w:r w:rsidR="00317338">
        <w:t>APAC (referred to as ‘we’ or ‘APAC’ in this policy)</w:t>
      </w:r>
      <w:r w:rsidR="00317338" w:rsidRPr="00D854E4">
        <w:t xml:space="preserve"> </w:t>
      </w:r>
      <w:r w:rsidRPr="00D854E4">
        <w:t>collect, store, use and disclose your personal information, as well as the types of information</w:t>
      </w:r>
      <w:r w:rsidR="00D854E4" w:rsidRPr="00D854E4">
        <w:t xml:space="preserve"> about you</w:t>
      </w:r>
      <w:r w:rsidRPr="00D854E4">
        <w:t xml:space="preserve"> </w:t>
      </w:r>
      <w:r w:rsidR="00D854E4" w:rsidRPr="00D854E4">
        <w:t>APAC</w:t>
      </w:r>
      <w:r w:rsidRPr="00D854E4">
        <w:t xml:space="preserve"> will collect. </w:t>
      </w:r>
      <w:r w:rsidR="00E0572A">
        <w:t xml:space="preserve">This Policy also explains how APAC handles confidential information. </w:t>
      </w:r>
    </w:p>
    <w:p w14:paraId="6F229A34" w14:textId="6589FA6F" w:rsidR="00854B57" w:rsidRPr="00D854E4" w:rsidRDefault="009C1F34" w:rsidP="004D7886">
      <w:pPr>
        <w:pStyle w:val="MLLegalParagraph2"/>
        <w:numPr>
          <w:ilvl w:val="1"/>
          <w:numId w:val="14"/>
        </w:numPr>
        <w:tabs>
          <w:tab w:val="clear" w:pos="1440"/>
          <w:tab w:val="num" w:pos="2160"/>
        </w:tabs>
        <w:ind w:left="2160"/>
      </w:pPr>
      <w:r w:rsidRPr="00D854E4">
        <w:t xml:space="preserve">We update this </w:t>
      </w:r>
      <w:r w:rsidR="00D854E4" w:rsidRPr="00D854E4">
        <w:t>P</w:t>
      </w:r>
      <w:r w:rsidRPr="00D854E4">
        <w:t>olicy when our information handling practices change. Updates are published on our website.</w:t>
      </w:r>
    </w:p>
    <w:p w14:paraId="1BE4ACAA" w14:textId="77777777" w:rsidR="00D854E4" w:rsidRDefault="00D854E4" w:rsidP="004D7886">
      <w:pPr>
        <w:pStyle w:val="MLLegalParagraph1Heading"/>
        <w:numPr>
          <w:ilvl w:val="0"/>
          <w:numId w:val="14"/>
        </w:numPr>
        <w:tabs>
          <w:tab w:val="num" w:pos="1440"/>
        </w:tabs>
        <w:ind w:left="1440"/>
      </w:pPr>
      <w:r>
        <w:t xml:space="preserve">Scope </w:t>
      </w:r>
    </w:p>
    <w:p w14:paraId="3C2120DC" w14:textId="77777777" w:rsidR="001B1140" w:rsidRPr="004D7886" w:rsidRDefault="00D854E4" w:rsidP="004D7886">
      <w:pPr>
        <w:pStyle w:val="MLLegalParagraph2"/>
        <w:numPr>
          <w:ilvl w:val="1"/>
          <w:numId w:val="14"/>
        </w:numPr>
        <w:tabs>
          <w:tab w:val="clear" w:pos="1440"/>
          <w:tab w:val="num" w:pos="2160"/>
        </w:tabs>
        <w:ind w:left="2160"/>
      </w:pPr>
      <w:r w:rsidRPr="004D7886">
        <w:t xml:space="preserve">This Policy applies to all APAC People and all individuals who engage with APAC, for example, by giving APAC personal information or accessing APAC’s website. </w:t>
      </w:r>
    </w:p>
    <w:p w14:paraId="66701485" w14:textId="5DF67894" w:rsidR="001B1140" w:rsidRPr="004D7886" w:rsidRDefault="001B1140" w:rsidP="004D7886">
      <w:pPr>
        <w:pStyle w:val="MLLegalParagraph2"/>
        <w:numPr>
          <w:ilvl w:val="1"/>
          <w:numId w:val="14"/>
        </w:numPr>
        <w:tabs>
          <w:tab w:val="clear" w:pos="1440"/>
          <w:tab w:val="num" w:pos="2160"/>
        </w:tabs>
        <w:ind w:left="2160"/>
      </w:pPr>
      <w:r w:rsidRPr="004D7886">
        <w:t>Personal information is information or an opinion about an identified individual, or an individual who is reasonably identifiable, whether the information or opinion is true or not and whether the information or opinion is recorded in a material form or not.</w:t>
      </w:r>
    </w:p>
    <w:p w14:paraId="221D7D37" w14:textId="77777777" w:rsidR="00D854E4" w:rsidRDefault="00D854E4" w:rsidP="004D7886">
      <w:pPr>
        <w:pStyle w:val="MLLegalParagraph1Heading"/>
        <w:numPr>
          <w:ilvl w:val="0"/>
          <w:numId w:val="14"/>
        </w:numPr>
        <w:tabs>
          <w:tab w:val="num" w:pos="1440"/>
        </w:tabs>
        <w:ind w:left="1440"/>
      </w:pPr>
      <w:r>
        <w:t xml:space="preserve">Policy statement </w:t>
      </w:r>
    </w:p>
    <w:p w14:paraId="6373982F" w14:textId="006E5AE6" w:rsidR="00D854E4" w:rsidRPr="00D854E4" w:rsidRDefault="00D854E4" w:rsidP="0089770D">
      <w:pPr>
        <w:pStyle w:val="MLLegalParagraph1Heading"/>
        <w:keepNext w:val="0"/>
        <w:ind w:left="1440"/>
      </w:pPr>
      <w:r w:rsidRPr="00D854E4">
        <w:t xml:space="preserve">Privacy is </w:t>
      </w:r>
      <w:proofErr w:type="gramStart"/>
      <w:r w:rsidRPr="00D854E4">
        <w:t>important</w:t>
      </w:r>
      <w:proofErr w:type="gramEnd"/>
      <w:r w:rsidRPr="00D854E4">
        <w:t xml:space="preserve"> </w:t>
      </w:r>
    </w:p>
    <w:p w14:paraId="4773345D" w14:textId="05749D39" w:rsidR="00D854E4" w:rsidRPr="004D7886" w:rsidRDefault="00D854E4" w:rsidP="004D7886">
      <w:pPr>
        <w:pStyle w:val="MLLegalParagraph2"/>
        <w:numPr>
          <w:ilvl w:val="1"/>
          <w:numId w:val="14"/>
        </w:numPr>
        <w:tabs>
          <w:tab w:val="clear" w:pos="1440"/>
          <w:tab w:val="num" w:pos="2160"/>
        </w:tabs>
        <w:ind w:left="2160"/>
      </w:pPr>
      <w:r w:rsidRPr="004D7886">
        <w:t xml:space="preserve">APAC understands the value of your privacy and how important it is that we implement security measures to ensure the personal information you give us remains safe. </w:t>
      </w:r>
    </w:p>
    <w:p w14:paraId="3E9A36C9" w14:textId="77777777" w:rsidR="00E0572A" w:rsidRPr="004D7886" w:rsidRDefault="001B1140" w:rsidP="004D7886">
      <w:pPr>
        <w:pStyle w:val="MLLegalParagraph2"/>
        <w:numPr>
          <w:ilvl w:val="1"/>
          <w:numId w:val="14"/>
        </w:numPr>
        <w:tabs>
          <w:tab w:val="clear" w:pos="1440"/>
          <w:tab w:val="num" w:pos="2160"/>
        </w:tabs>
        <w:ind w:left="2160"/>
      </w:pPr>
      <w:r w:rsidRPr="004D7886">
        <w:t xml:space="preserve">When we handle your personal information, we strive to comply with the </w:t>
      </w:r>
      <w:r w:rsidRPr="0089770D">
        <w:rPr>
          <w:i/>
        </w:rPr>
        <w:t>Privacy Act 1988</w:t>
      </w:r>
      <w:r w:rsidRPr="004D7886">
        <w:t xml:space="preserve"> (</w:t>
      </w:r>
      <w:proofErr w:type="spellStart"/>
      <w:r w:rsidRPr="004D7886">
        <w:t>Cth</w:t>
      </w:r>
      <w:proofErr w:type="spellEnd"/>
      <w:r w:rsidRPr="004D7886">
        <w:t xml:space="preserve">) and the Australian Privacy Principles and the </w:t>
      </w:r>
      <w:r w:rsidRPr="0089770D">
        <w:rPr>
          <w:i/>
        </w:rPr>
        <w:t>Health Records Act 2001</w:t>
      </w:r>
      <w:r w:rsidRPr="004D7886">
        <w:t xml:space="preserve"> (Vic) and the Health Privacy Principles. </w:t>
      </w:r>
    </w:p>
    <w:p w14:paraId="10A63181" w14:textId="77777777" w:rsidR="00E0572A" w:rsidRPr="00E0572A" w:rsidRDefault="00E0572A" w:rsidP="00E0572A">
      <w:pPr>
        <w:pStyle w:val="MLLegalParagraph1Heading"/>
        <w:keepNext w:val="0"/>
        <w:ind w:left="1440"/>
      </w:pPr>
      <w:r w:rsidRPr="00E0572A">
        <w:t xml:space="preserve">Confidentiality is </w:t>
      </w:r>
      <w:proofErr w:type="gramStart"/>
      <w:r w:rsidRPr="00E0572A">
        <w:t>important</w:t>
      </w:r>
      <w:proofErr w:type="gramEnd"/>
      <w:r w:rsidRPr="00E0572A">
        <w:t xml:space="preserve"> </w:t>
      </w:r>
    </w:p>
    <w:p w14:paraId="51CFCA69" w14:textId="2DB71F6D" w:rsidR="00E0572A" w:rsidRPr="004D7886" w:rsidRDefault="00E0572A" w:rsidP="004D7886">
      <w:pPr>
        <w:pStyle w:val="MLLegalParagraph2"/>
        <w:numPr>
          <w:ilvl w:val="1"/>
          <w:numId w:val="14"/>
        </w:numPr>
        <w:tabs>
          <w:tab w:val="clear" w:pos="1440"/>
          <w:tab w:val="num" w:pos="2160"/>
        </w:tabs>
        <w:ind w:left="2160"/>
      </w:pPr>
      <w:r w:rsidRPr="004D7886">
        <w:t>APAC treats all information provided by educational institutions for purposes of assessment for accreditation as 'commercial-in-confidence' information.</w:t>
      </w:r>
    </w:p>
    <w:p w14:paraId="2E27E7AC" w14:textId="19B922DC" w:rsidR="009C1F34" w:rsidRPr="00D24A50" w:rsidRDefault="009C1F34" w:rsidP="004D7886">
      <w:pPr>
        <w:pStyle w:val="MLLegalParagraph1Heading"/>
        <w:numPr>
          <w:ilvl w:val="0"/>
          <w:numId w:val="14"/>
        </w:numPr>
        <w:tabs>
          <w:tab w:val="num" w:pos="1440"/>
        </w:tabs>
        <w:ind w:left="1440"/>
      </w:pPr>
      <w:r>
        <w:t>W</w:t>
      </w:r>
      <w:r w:rsidR="00D854E4">
        <w:t xml:space="preserve">ho we </w:t>
      </w:r>
      <w:proofErr w:type="gramStart"/>
      <w:r w:rsidR="00D854E4">
        <w:t>are</w:t>
      </w:r>
      <w:proofErr w:type="gramEnd"/>
      <w:r w:rsidR="00D854E4">
        <w:t xml:space="preserve"> </w:t>
      </w:r>
    </w:p>
    <w:p w14:paraId="4BEF7CDD" w14:textId="4249F2E1" w:rsidR="009C1F34" w:rsidRPr="004D7886" w:rsidRDefault="00D854E4" w:rsidP="004D7886">
      <w:pPr>
        <w:pStyle w:val="MLLegalParagraph2"/>
        <w:numPr>
          <w:ilvl w:val="1"/>
          <w:numId w:val="14"/>
        </w:numPr>
        <w:tabs>
          <w:tab w:val="clear" w:pos="1440"/>
          <w:tab w:val="num" w:pos="2160"/>
        </w:tabs>
        <w:ind w:left="2160"/>
      </w:pPr>
      <w:r w:rsidRPr="004D7886">
        <w:t>APAC</w:t>
      </w:r>
      <w:r w:rsidR="009C1F34" w:rsidRPr="004D7886">
        <w:t xml:space="preserve"> collects, holds, </w:t>
      </w:r>
      <w:proofErr w:type="gramStart"/>
      <w:r w:rsidR="009C1F34" w:rsidRPr="004D7886">
        <w:t>uses</w:t>
      </w:r>
      <w:proofErr w:type="gramEnd"/>
      <w:r w:rsidR="009C1F34" w:rsidRPr="004D7886">
        <w:t xml:space="preserve"> and discloses personal information to carry out our functions and activities, including: </w:t>
      </w:r>
    </w:p>
    <w:p w14:paraId="0C5D3E26" w14:textId="4516E3E7" w:rsidR="00D854E4" w:rsidRDefault="00D854E4" w:rsidP="001B1140">
      <w:pPr>
        <w:pStyle w:val="MLLegalParagraph3"/>
        <w:numPr>
          <w:ilvl w:val="2"/>
          <w:numId w:val="26"/>
        </w:numPr>
      </w:pPr>
      <w:r>
        <w:t>accrediting programs to offer higher education for the psychology profession in Australia</w:t>
      </w:r>
      <w:r w:rsidR="00B947C5">
        <w:t xml:space="preserve">, including assessments and site </w:t>
      </w:r>
      <w:proofErr w:type="gramStart"/>
      <w:r w:rsidR="00B947C5">
        <w:t>visits</w:t>
      </w:r>
      <w:r>
        <w:t>;</w:t>
      </w:r>
      <w:proofErr w:type="gramEnd"/>
      <w:r>
        <w:t xml:space="preserve"> </w:t>
      </w:r>
    </w:p>
    <w:p w14:paraId="2A3C113B" w14:textId="5D6DBCA1" w:rsidR="00D854E4" w:rsidRDefault="00D854E4" w:rsidP="001B1140">
      <w:pPr>
        <w:pStyle w:val="MLLegalParagraph3"/>
        <w:numPr>
          <w:ilvl w:val="2"/>
          <w:numId w:val="26"/>
        </w:numPr>
      </w:pPr>
      <w:r>
        <w:t xml:space="preserve">ensuring graduates are well equipped to employ their psychological knowledge and skills in the </w:t>
      </w:r>
      <w:proofErr w:type="gramStart"/>
      <w:r>
        <w:t>community;</w:t>
      </w:r>
      <w:proofErr w:type="gramEnd"/>
      <w:r>
        <w:t xml:space="preserve"> </w:t>
      </w:r>
    </w:p>
    <w:p w14:paraId="3D95F9C9" w14:textId="3259AD2E" w:rsidR="009C1F34" w:rsidRPr="00D854E4" w:rsidRDefault="00D854E4" w:rsidP="001B1140">
      <w:pPr>
        <w:pStyle w:val="MLLegalParagraph3"/>
        <w:numPr>
          <w:ilvl w:val="2"/>
          <w:numId w:val="26"/>
        </w:numPr>
      </w:pPr>
      <w:r>
        <w:t xml:space="preserve">ensuring graduates are sufficiently qualified and competent to meet the registration requirements under the </w:t>
      </w:r>
      <w:r w:rsidRPr="00D854E4">
        <w:rPr>
          <w:i/>
        </w:rPr>
        <w:t>Health Practitioner Regulation National Law Act 2009</w:t>
      </w:r>
      <w:r w:rsidRPr="00D854E4">
        <w:t xml:space="preserve"> (</w:t>
      </w:r>
      <w:r w:rsidRPr="00D854E4">
        <w:rPr>
          <w:b/>
        </w:rPr>
        <w:t>National Law</w:t>
      </w:r>
      <w:r w:rsidRPr="00D854E4">
        <w:t>)</w:t>
      </w:r>
      <w:r w:rsidR="009C1F34" w:rsidRPr="00D854E4">
        <w:t xml:space="preserve">; </w:t>
      </w:r>
      <w:r w:rsidR="003C5B61">
        <w:t>and</w:t>
      </w:r>
    </w:p>
    <w:p w14:paraId="5C91143E" w14:textId="355584E5" w:rsidR="009C1F34" w:rsidRPr="00D854E4" w:rsidRDefault="00D854E4" w:rsidP="001B1140">
      <w:pPr>
        <w:pStyle w:val="MLLegalParagraph3"/>
        <w:numPr>
          <w:ilvl w:val="2"/>
          <w:numId w:val="26"/>
        </w:numPr>
      </w:pPr>
      <w:r>
        <w:t>assess overseas qualified psychologists who are seeking registration as psychologists under the National Law</w:t>
      </w:r>
      <w:r w:rsidR="009C1F34" w:rsidRPr="00D854E4">
        <w:t xml:space="preserve">. </w:t>
      </w:r>
    </w:p>
    <w:p w14:paraId="51470F6F" w14:textId="3BA9E872" w:rsidR="009C1F34" w:rsidRDefault="003C5B61" w:rsidP="004D7886">
      <w:pPr>
        <w:pStyle w:val="MLLegalParagraph1Heading"/>
        <w:numPr>
          <w:ilvl w:val="0"/>
          <w:numId w:val="14"/>
        </w:numPr>
        <w:tabs>
          <w:tab w:val="num" w:pos="1440"/>
        </w:tabs>
        <w:ind w:left="1440"/>
      </w:pPr>
      <w:r>
        <w:t xml:space="preserve">Information we </w:t>
      </w:r>
      <w:proofErr w:type="gramStart"/>
      <w:r>
        <w:t>collect</w:t>
      </w:r>
      <w:proofErr w:type="gramEnd"/>
    </w:p>
    <w:p w14:paraId="061B3A6A" w14:textId="52DFC4F8" w:rsidR="009C1F34" w:rsidRPr="004D7886" w:rsidRDefault="003C5B61" w:rsidP="004D7886">
      <w:pPr>
        <w:pStyle w:val="MLLegalParagraph2"/>
        <w:numPr>
          <w:ilvl w:val="1"/>
          <w:numId w:val="14"/>
        </w:numPr>
        <w:tabs>
          <w:tab w:val="clear" w:pos="1440"/>
          <w:tab w:val="num" w:pos="2160"/>
        </w:tabs>
        <w:ind w:left="2160"/>
      </w:pPr>
      <w:r w:rsidRPr="004D7886">
        <w:t>APAC</w:t>
      </w:r>
      <w:r w:rsidR="009C1F34" w:rsidRPr="004D7886">
        <w:t xml:space="preserve"> collects and retains </w:t>
      </w:r>
      <w:r w:rsidR="00C10DEB" w:rsidRPr="004D7886">
        <w:t xml:space="preserve">personal </w:t>
      </w:r>
      <w:r w:rsidR="009C1F34" w:rsidRPr="004D7886">
        <w:t>information</w:t>
      </w:r>
      <w:r w:rsidR="00C10DEB" w:rsidRPr="004D7886">
        <w:t xml:space="preserve"> such as:</w:t>
      </w:r>
      <w:r w:rsidR="009C1F34" w:rsidRPr="004D7886">
        <w:t xml:space="preserve"> </w:t>
      </w:r>
    </w:p>
    <w:p w14:paraId="112B550F" w14:textId="1AA0D6F0" w:rsidR="001B1140" w:rsidRDefault="009C1F34" w:rsidP="001B1140">
      <w:pPr>
        <w:pStyle w:val="MLLegalParagraph3"/>
        <w:numPr>
          <w:ilvl w:val="2"/>
          <w:numId w:val="27"/>
        </w:numPr>
      </w:pPr>
      <w:r w:rsidRPr="003C5B61">
        <w:t>names, addresses, telephone numbers, email addresses, date of birth</w:t>
      </w:r>
      <w:r w:rsidR="00B947C5">
        <w:t xml:space="preserve">, academic qualifications, academic transcripts and curriculum vitae </w:t>
      </w:r>
      <w:r w:rsidR="003C5B61">
        <w:t xml:space="preserve">of individuals seeking to become </w:t>
      </w:r>
      <w:proofErr w:type="gramStart"/>
      <w:r w:rsidR="003C5B61">
        <w:t>accredited</w:t>
      </w:r>
      <w:r w:rsidR="00C10DEB" w:rsidRPr="003C5B61">
        <w:t>;</w:t>
      </w:r>
      <w:proofErr w:type="gramEnd"/>
      <w:r w:rsidR="00C10DEB" w:rsidRPr="003C5B61">
        <w:t xml:space="preserve"> </w:t>
      </w:r>
    </w:p>
    <w:p w14:paraId="5F3870F5" w14:textId="301A8C51" w:rsidR="009C1F34" w:rsidRPr="003C5B61" w:rsidRDefault="001B1140" w:rsidP="001B1140">
      <w:pPr>
        <w:pStyle w:val="MLLegalParagraph3"/>
        <w:numPr>
          <w:ilvl w:val="2"/>
          <w:numId w:val="27"/>
        </w:numPr>
      </w:pPr>
      <w:r>
        <w:t>names, contact details</w:t>
      </w:r>
      <w:r w:rsidR="00B947C5">
        <w:t>,</w:t>
      </w:r>
      <w:r>
        <w:t xml:space="preserve"> academic credentials</w:t>
      </w:r>
      <w:r w:rsidR="00B947C5">
        <w:t xml:space="preserve">, </w:t>
      </w:r>
      <w:proofErr w:type="gramStart"/>
      <w:r w:rsidR="00B947C5">
        <w:t>responsibilities</w:t>
      </w:r>
      <w:proofErr w:type="gramEnd"/>
      <w:r w:rsidR="00B947C5">
        <w:t xml:space="preserve"> and the nature of the role</w:t>
      </w:r>
      <w:r>
        <w:t xml:space="preserve"> about individuals who represent education providers or academic staff; </w:t>
      </w:r>
      <w:r w:rsidR="00C10DEB" w:rsidRPr="003C5B61">
        <w:t>and</w:t>
      </w:r>
    </w:p>
    <w:p w14:paraId="575A5B73" w14:textId="7EC64906" w:rsidR="009C1F34" w:rsidRPr="003C5B61" w:rsidRDefault="003C5B61" w:rsidP="001B1140">
      <w:pPr>
        <w:pStyle w:val="MLLegalParagraph3"/>
        <w:numPr>
          <w:ilvl w:val="2"/>
          <w:numId w:val="27"/>
        </w:numPr>
      </w:pPr>
      <w:r>
        <w:t xml:space="preserve">occasionally, information about disabilities, health conditions, </w:t>
      </w:r>
      <w:r w:rsidR="009C1F34" w:rsidRPr="003C5B61">
        <w:t xml:space="preserve">food allergies, </w:t>
      </w:r>
      <w:r>
        <w:t>and accessibility requirements</w:t>
      </w:r>
      <w:r w:rsidR="00C10DEB" w:rsidRPr="003C5B61">
        <w:t xml:space="preserve">. </w:t>
      </w:r>
    </w:p>
    <w:p w14:paraId="001732FA" w14:textId="391079FB" w:rsidR="00E0572A" w:rsidRPr="004D7886" w:rsidRDefault="00E0572A" w:rsidP="004D7886">
      <w:pPr>
        <w:pStyle w:val="MLLegalParagraph2"/>
        <w:numPr>
          <w:ilvl w:val="1"/>
          <w:numId w:val="14"/>
        </w:numPr>
        <w:tabs>
          <w:tab w:val="clear" w:pos="1440"/>
          <w:tab w:val="num" w:pos="2160"/>
        </w:tabs>
        <w:ind w:left="2160"/>
      </w:pPr>
      <w:r w:rsidRPr="004D7886">
        <w:t xml:space="preserve">APAC collects and retains confidential information such as: </w:t>
      </w:r>
    </w:p>
    <w:p w14:paraId="455E7884" w14:textId="77777777" w:rsidR="00E0572A" w:rsidRDefault="00E0572A" w:rsidP="00E0572A">
      <w:pPr>
        <w:pStyle w:val="MLLegalParagraph3"/>
        <w:numPr>
          <w:ilvl w:val="2"/>
          <w:numId w:val="29"/>
        </w:numPr>
      </w:pPr>
      <w:r>
        <w:t>information about education providers, Academic Organisational Units, and individuals provided by educational institutions for purposes of assessment of applications for accreditation or re-accreditation; and</w:t>
      </w:r>
    </w:p>
    <w:p w14:paraId="10CB36C4" w14:textId="6390CB35" w:rsidR="00E0572A" w:rsidRPr="00E0572A" w:rsidRDefault="00E0572A" w:rsidP="00E0572A">
      <w:pPr>
        <w:pStyle w:val="MLLegalParagraph3"/>
        <w:numPr>
          <w:ilvl w:val="2"/>
          <w:numId w:val="29"/>
        </w:numPr>
      </w:pPr>
      <w:r>
        <w:t xml:space="preserve">information provided or collected in relation to notifications or complaints about alleged non-compliance with or breaches of standards by education providers. </w:t>
      </w:r>
    </w:p>
    <w:p w14:paraId="66E8159C" w14:textId="653D69F8" w:rsidR="00C10DEB" w:rsidRPr="003C5B61" w:rsidRDefault="00C10DEB" w:rsidP="004D7886">
      <w:pPr>
        <w:pStyle w:val="MLLegalParagraph2"/>
        <w:numPr>
          <w:ilvl w:val="1"/>
          <w:numId w:val="14"/>
        </w:numPr>
        <w:tabs>
          <w:tab w:val="clear" w:pos="1440"/>
          <w:tab w:val="num" w:pos="2160"/>
        </w:tabs>
        <w:ind w:left="2160"/>
      </w:pPr>
      <w:r w:rsidRPr="003C5B61">
        <w:t xml:space="preserve">We try to only collect the information we need for the relevant function or activity, and the main way we collect personal information about you is when you give it to us. </w:t>
      </w:r>
    </w:p>
    <w:p w14:paraId="2A61F6F0" w14:textId="33BD17EC" w:rsidR="00C10DEB" w:rsidRDefault="003C5B61" w:rsidP="004D7886">
      <w:pPr>
        <w:pStyle w:val="MLLegalParagraph1Heading"/>
        <w:numPr>
          <w:ilvl w:val="0"/>
          <w:numId w:val="14"/>
        </w:numPr>
        <w:tabs>
          <w:tab w:val="num" w:pos="1440"/>
        </w:tabs>
        <w:ind w:left="1440"/>
      </w:pPr>
      <w:r>
        <w:t>How we collect information</w:t>
      </w:r>
    </w:p>
    <w:p w14:paraId="7AC2D663" w14:textId="72D43FDF" w:rsidR="00B947C5" w:rsidRPr="004D7886" w:rsidRDefault="00C10DEB" w:rsidP="004D7886">
      <w:pPr>
        <w:pStyle w:val="MLLegalParagraph2"/>
        <w:numPr>
          <w:ilvl w:val="1"/>
          <w:numId w:val="14"/>
        </w:numPr>
        <w:tabs>
          <w:tab w:val="clear" w:pos="1440"/>
          <w:tab w:val="num" w:pos="2160"/>
        </w:tabs>
        <w:ind w:left="2160"/>
      </w:pPr>
      <w:r w:rsidRPr="004D7886">
        <w:t>We</w:t>
      </w:r>
      <w:r w:rsidR="00B947C5" w:rsidRPr="004D7886">
        <w:t xml:space="preserve"> do not actively request the collection of personal information. We collect personal information as an ancillary function of our functions and activities. </w:t>
      </w:r>
    </w:p>
    <w:p w14:paraId="75E83D7D" w14:textId="6E559B3E" w:rsidR="00C10DEB" w:rsidRPr="004D7886" w:rsidRDefault="00B947C5" w:rsidP="004D7886">
      <w:pPr>
        <w:pStyle w:val="MLLegalParagraph2"/>
        <w:numPr>
          <w:ilvl w:val="1"/>
          <w:numId w:val="14"/>
        </w:numPr>
        <w:tabs>
          <w:tab w:val="clear" w:pos="1440"/>
          <w:tab w:val="num" w:pos="2160"/>
        </w:tabs>
        <w:ind w:left="2160"/>
      </w:pPr>
      <w:r w:rsidRPr="004D7886">
        <w:t>We</w:t>
      </w:r>
      <w:r w:rsidR="00C10DEB" w:rsidRPr="004D7886">
        <w:t xml:space="preserve"> may collect personal </w:t>
      </w:r>
      <w:r w:rsidR="00E0572A" w:rsidRPr="004D7886">
        <w:t xml:space="preserve">and confidential </w:t>
      </w:r>
      <w:r w:rsidR="00C10DEB" w:rsidRPr="004D7886">
        <w:t>information th</w:t>
      </w:r>
      <w:r w:rsidR="00E0572A" w:rsidRPr="004D7886">
        <w:t>r</w:t>
      </w:r>
      <w:r w:rsidR="00C10DEB" w:rsidRPr="004D7886">
        <w:t xml:space="preserve">ough </w:t>
      </w:r>
      <w:r w:rsidR="004F304D">
        <w:t xml:space="preserve">correspondence and telephone calls, contact via our website, order forms for APAC products and materials including online forms or our website, and </w:t>
      </w:r>
      <w:r w:rsidR="00C10DEB" w:rsidRPr="004D7886">
        <w:t>cookies</w:t>
      </w:r>
      <w:r w:rsidR="004F304D">
        <w:t xml:space="preserve"> on our website</w:t>
      </w:r>
      <w:r w:rsidR="00C10DEB" w:rsidRPr="004D7886">
        <w:t xml:space="preserve">. </w:t>
      </w:r>
    </w:p>
    <w:p w14:paraId="54D289B7" w14:textId="24008E7C" w:rsidR="00C10DEB" w:rsidRPr="004D7886" w:rsidRDefault="00C10DEB" w:rsidP="00121AE1">
      <w:pPr>
        <w:pStyle w:val="MLLegalParagraph2"/>
        <w:ind w:left="1440"/>
      </w:pPr>
    </w:p>
    <w:p w14:paraId="420BF10D" w14:textId="77777777" w:rsidR="00121AE1" w:rsidRDefault="00121AE1">
      <w:pPr>
        <w:spacing w:line="240" w:lineRule="auto"/>
        <w:jc w:val="left"/>
        <w:rPr>
          <w:b/>
          <w:lang w:eastAsia="en-US"/>
        </w:rPr>
      </w:pPr>
      <w:r>
        <w:rPr>
          <w:b/>
        </w:rPr>
        <w:br w:type="page"/>
      </w:r>
    </w:p>
    <w:p w14:paraId="53516DA5" w14:textId="65106BFF" w:rsidR="00C10DEB" w:rsidRPr="004D7886" w:rsidRDefault="00C10DEB" w:rsidP="004D7886">
      <w:pPr>
        <w:pStyle w:val="MLLegalParagraph2"/>
        <w:ind w:left="1440"/>
      </w:pPr>
      <w:r w:rsidRPr="004D7886">
        <w:rPr>
          <w:b/>
        </w:rPr>
        <w:t>Forms</w:t>
      </w:r>
      <w:r w:rsidRPr="004D7886">
        <w:t xml:space="preserve"> </w:t>
      </w:r>
    </w:p>
    <w:p w14:paraId="49EDB52C" w14:textId="5715590F" w:rsidR="00C10DEB" w:rsidRPr="004D7886" w:rsidRDefault="00C10DEB" w:rsidP="004D7886">
      <w:pPr>
        <w:pStyle w:val="MLLegalParagraph2"/>
        <w:numPr>
          <w:ilvl w:val="1"/>
          <w:numId w:val="14"/>
        </w:numPr>
        <w:tabs>
          <w:tab w:val="clear" w:pos="1440"/>
          <w:tab w:val="num" w:pos="2160"/>
        </w:tabs>
        <w:ind w:left="2160"/>
      </w:pPr>
      <w:r w:rsidRPr="004D7886">
        <w:t>When using our website, there may be</w:t>
      </w:r>
      <w:r w:rsidR="001B1140" w:rsidRPr="004D7886">
        <w:t xml:space="preserve"> online</w:t>
      </w:r>
      <w:r w:rsidRPr="004D7886">
        <w:t xml:space="preserve"> forms for you to complete which will request certain information from you </w:t>
      </w:r>
      <w:proofErr w:type="gramStart"/>
      <w:r w:rsidRPr="004D7886">
        <w:t>in order to</w:t>
      </w:r>
      <w:proofErr w:type="gramEnd"/>
      <w:r w:rsidRPr="004D7886">
        <w:t xml:space="preserve"> proceed. </w:t>
      </w:r>
    </w:p>
    <w:p w14:paraId="4466F334" w14:textId="77777777" w:rsidR="00156C7B" w:rsidRPr="004D7886" w:rsidRDefault="00156C7B" w:rsidP="00156C7B">
      <w:pPr>
        <w:pStyle w:val="MLLegalParagraph2"/>
        <w:ind w:left="1440"/>
      </w:pPr>
      <w:r w:rsidRPr="004D7886">
        <w:rPr>
          <w:b/>
        </w:rPr>
        <w:t>Cookies</w:t>
      </w:r>
      <w:r w:rsidRPr="004D7886">
        <w:t xml:space="preserve"> </w:t>
      </w:r>
    </w:p>
    <w:p w14:paraId="3C8CE8A8" w14:textId="77777777" w:rsidR="00156C7B" w:rsidRPr="004D7886" w:rsidRDefault="00156C7B" w:rsidP="00156C7B">
      <w:pPr>
        <w:pStyle w:val="MLLegalParagraph2"/>
        <w:numPr>
          <w:ilvl w:val="1"/>
          <w:numId w:val="14"/>
        </w:numPr>
        <w:tabs>
          <w:tab w:val="clear" w:pos="1440"/>
          <w:tab w:val="num" w:pos="2160"/>
        </w:tabs>
        <w:ind w:left="2160"/>
      </w:pPr>
      <w:r w:rsidRPr="004D7886">
        <w:t>Cookies are pieces of information sent by APAC when you log onto our website and stored on your computer which allow us to recognise you next time you visit.</w:t>
      </w:r>
    </w:p>
    <w:p w14:paraId="04C65BE9" w14:textId="77777777" w:rsidR="00156C7B" w:rsidRPr="004D7886" w:rsidRDefault="00156C7B" w:rsidP="00156C7B">
      <w:pPr>
        <w:pStyle w:val="MLLegalParagraph2"/>
        <w:numPr>
          <w:ilvl w:val="1"/>
          <w:numId w:val="14"/>
        </w:numPr>
        <w:tabs>
          <w:tab w:val="clear" w:pos="1440"/>
          <w:tab w:val="num" w:pos="2160"/>
        </w:tabs>
        <w:ind w:left="2160"/>
      </w:pPr>
      <w:r w:rsidRPr="004D7886">
        <w:t>You can configure your browser to accept or reject all/some cookies or notify you when a cookie is sent. Since there are many platforms of internet browsers, we suggest you make use of the Help Menu of your browser for more information regarding cookies.</w:t>
      </w:r>
    </w:p>
    <w:p w14:paraId="0F56813E" w14:textId="77777777" w:rsidR="00156C7B" w:rsidRDefault="00156C7B" w:rsidP="00156C7B">
      <w:pPr>
        <w:pStyle w:val="MLLegalParagraph2"/>
        <w:numPr>
          <w:ilvl w:val="1"/>
          <w:numId w:val="14"/>
        </w:numPr>
        <w:tabs>
          <w:tab w:val="clear" w:pos="1440"/>
          <w:tab w:val="num" w:pos="2160"/>
        </w:tabs>
        <w:ind w:left="2160"/>
      </w:pPr>
      <w:r w:rsidRPr="004D7886">
        <w:t>If you reject all cookies, you may not be able to access the Foundation’s website or parts of the website.</w:t>
      </w:r>
    </w:p>
    <w:p w14:paraId="7C60A2F7" w14:textId="250015F1" w:rsidR="00121B62" w:rsidRPr="003C5B61" w:rsidRDefault="00121B62" w:rsidP="00156C7B">
      <w:pPr>
        <w:pStyle w:val="MLLegalParagraph1Heading"/>
        <w:ind w:left="1440"/>
      </w:pPr>
      <w:r w:rsidRPr="003C5B61">
        <w:t>Social networking services</w:t>
      </w:r>
    </w:p>
    <w:p w14:paraId="2A4D8EF7" w14:textId="2258C6DB" w:rsidR="00854B57" w:rsidRPr="004D7886" w:rsidRDefault="00121B62" w:rsidP="004D7886">
      <w:pPr>
        <w:pStyle w:val="MLLegalParagraph2"/>
        <w:numPr>
          <w:ilvl w:val="1"/>
          <w:numId w:val="14"/>
        </w:numPr>
        <w:tabs>
          <w:tab w:val="clear" w:pos="1440"/>
          <w:tab w:val="num" w:pos="2160"/>
        </w:tabs>
        <w:ind w:left="2160"/>
      </w:pPr>
      <w:r w:rsidRPr="004D7886">
        <w:t xml:space="preserve">We use social networking services such as </w:t>
      </w:r>
      <w:r w:rsidRPr="00E64A25">
        <w:t xml:space="preserve">Twitter, </w:t>
      </w:r>
      <w:proofErr w:type="gramStart"/>
      <w:r w:rsidRPr="00E64A25">
        <w:t>Facebook</w:t>
      </w:r>
      <w:proofErr w:type="gramEnd"/>
      <w:r w:rsidRPr="00E64A25">
        <w:t xml:space="preserve"> and YouTube</w:t>
      </w:r>
      <w:r w:rsidRPr="004D7886">
        <w:t xml:space="preserve"> to communicate with the public about our work. When you communicate with us using these services we may collect your personal information, but we only use it to help us to communicate with you and the public. The social networking service will also handle your personal information for its own purposes. These services have their own privacy policies. You can access the privacy policies for </w:t>
      </w:r>
      <w:hyperlink r:id="rId8" w:tgtFrame="_blank" w:history="1">
        <w:r w:rsidRPr="004D7886">
          <w:t>Twitter</w:t>
        </w:r>
      </w:hyperlink>
      <w:r w:rsidRPr="004D7886">
        <w:t>, </w:t>
      </w:r>
      <w:hyperlink r:id="rId9" w:tgtFrame="_blank" w:history="1">
        <w:r w:rsidRPr="004D7886">
          <w:t>Facebook</w:t>
        </w:r>
      </w:hyperlink>
      <w:r w:rsidRPr="004D7886">
        <w:t> and </w:t>
      </w:r>
      <w:hyperlink r:id="rId10" w:tgtFrame="_blank" w:history="1">
        <w:r w:rsidRPr="004D7886">
          <w:t>YouTube</w:t>
        </w:r>
      </w:hyperlink>
      <w:r w:rsidRPr="004D7886">
        <w:t> (a Google company) on their websites.</w:t>
      </w:r>
    </w:p>
    <w:p w14:paraId="5C9E2098" w14:textId="64679EFF" w:rsidR="00854B57" w:rsidRPr="00D24A50" w:rsidRDefault="001B1140" w:rsidP="004D7886">
      <w:pPr>
        <w:pStyle w:val="MLLegalParagraph1Heading"/>
        <w:numPr>
          <w:ilvl w:val="0"/>
          <w:numId w:val="14"/>
        </w:numPr>
        <w:tabs>
          <w:tab w:val="num" w:pos="1440"/>
        </w:tabs>
        <w:ind w:left="1440"/>
      </w:pPr>
      <w:r>
        <w:t>Using and disclosing your personal information</w:t>
      </w:r>
    </w:p>
    <w:p w14:paraId="5735E60D" w14:textId="78F0F6B3" w:rsidR="00D238C1" w:rsidRPr="004D7886" w:rsidRDefault="001B1140" w:rsidP="004D7886">
      <w:pPr>
        <w:pStyle w:val="MLLegalParagraph2"/>
        <w:numPr>
          <w:ilvl w:val="1"/>
          <w:numId w:val="14"/>
        </w:numPr>
        <w:tabs>
          <w:tab w:val="clear" w:pos="1440"/>
          <w:tab w:val="num" w:pos="2160"/>
        </w:tabs>
        <w:ind w:left="2160"/>
      </w:pPr>
      <w:r w:rsidRPr="004D7886">
        <w:t>APAC</w:t>
      </w:r>
      <w:r w:rsidR="00D238C1" w:rsidRPr="004D7886">
        <w:t xml:space="preserve">, its employees, Board Directors, </w:t>
      </w:r>
      <w:proofErr w:type="gramStart"/>
      <w:r w:rsidR="00D238C1" w:rsidRPr="004D7886">
        <w:t>volunteers</w:t>
      </w:r>
      <w:proofErr w:type="gramEnd"/>
      <w:r w:rsidR="00D238C1" w:rsidRPr="004D7886">
        <w:t xml:space="preserve"> and contractors use your personal information internally to perform our functions and activities. Everyone is required to comply with this </w:t>
      </w:r>
      <w:r w:rsidRPr="004D7886">
        <w:t>P</w:t>
      </w:r>
      <w:r w:rsidR="00D238C1" w:rsidRPr="004D7886">
        <w:t xml:space="preserve">rivacy </w:t>
      </w:r>
      <w:r w:rsidRPr="004D7886">
        <w:t>P</w:t>
      </w:r>
      <w:r w:rsidR="00D238C1" w:rsidRPr="004D7886">
        <w:t xml:space="preserve">olicy when handling personal information on behalf of </w:t>
      </w:r>
      <w:r w:rsidRPr="004D7886">
        <w:t>APAC</w:t>
      </w:r>
      <w:r w:rsidR="00D238C1" w:rsidRPr="004D7886">
        <w:t xml:space="preserve">. </w:t>
      </w:r>
    </w:p>
    <w:p w14:paraId="75E1FD61" w14:textId="77777777" w:rsidR="004F304D" w:rsidRDefault="00D238C1" w:rsidP="004D7886">
      <w:pPr>
        <w:pStyle w:val="MLLegalParagraph2"/>
        <w:numPr>
          <w:ilvl w:val="1"/>
          <w:numId w:val="14"/>
        </w:numPr>
        <w:tabs>
          <w:tab w:val="clear" w:pos="1440"/>
          <w:tab w:val="num" w:pos="2160"/>
        </w:tabs>
        <w:ind w:left="2160"/>
      </w:pPr>
      <w:r w:rsidRPr="004D7886">
        <w:t xml:space="preserve">We disclose your personal information </w:t>
      </w:r>
      <w:r w:rsidR="004F304D">
        <w:t xml:space="preserve">to: </w:t>
      </w:r>
    </w:p>
    <w:p w14:paraId="5F93FC65" w14:textId="7BF8C94E" w:rsidR="004F304D" w:rsidRDefault="004F304D" w:rsidP="004F304D">
      <w:pPr>
        <w:pStyle w:val="MLLegalParagraph3"/>
        <w:numPr>
          <w:ilvl w:val="2"/>
          <w:numId w:val="28"/>
        </w:numPr>
      </w:pPr>
      <w:r>
        <w:t xml:space="preserve">professional advisers such as legal advisers and auditors; and </w:t>
      </w:r>
    </w:p>
    <w:p w14:paraId="509B3FEE" w14:textId="19B4FE9E" w:rsidR="001B1140" w:rsidRPr="004D7886" w:rsidRDefault="004F304D" w:rsidP="004F304D">
      <w:pPr>
        <w:pStyle w:val="MLLegalParagraph3"/>
        <w:numPr>
          <w:ilvl w:val="2"/>
          <w:numId w:val="28"/>
        </w:numPr>
      </w:pPr>
      <w:r>
        <w:t>government authorities or regulatory bodies as required or authorised by law</w:t>
      </w:r>
      <w:r w:rsidR="00D238C1" w:rsidRPr="004D7886">
        <w:t xml:space="preserve">. </w:t>
      </w:r>
    </w:p>
    <w:p w14:paraId="1ACD555F" w14:textId="77777777" w:rsidR="00121AE1" w:rsidRDefault="00121AE1">
      <w:pPr>
        <w:spacing w:line="240" w:lineRule="auto"/>
        <w:jc w:val="left"/>
        <w:rPr>
          <w:b/>
          <w:lang w:eastAsia="en-US"/>
        </w:rPr>
      </w:pPr>
      <w:r>
        <w:br w:type="page"/>
      </w:r>
    </w:p>
    <w:p w14:paraId="1999CC7E" w14:textId="5F2B4A46" w:rsidR="00854B57" w:rsidRPr="00D24A50" w:rsidRDefault="001B1140" w:rsidP="004D7886">
      <w:pPr>
        <w:pStyle w:val="MLLegalParagraph1Heading"/>
        <w:numPr>
          <w:ilvl w:val="0"/>
          <w:numId w:val="14"/>
        </w:numPr>
        <w:tabs>
          <w:tab w:val="num" w:pos="1440"/>
        </w:tabs>
        <w:ind w:left="1440"/>
      </w:pPr>
      <w:r>
        <w:t>Quality of personal information</w:t>
      </w:r>
    </w:p>
    <w:p w14:paraId="3D6CFD00" w14:textId="77777777" w:rsidR="00121B62" w:rsidRPr="004D7886" w:rsidRDefault="00121B62" w:rsidP="004D7886">
      <w:pPr>
        <w:pStyle w:val="MLLegalParagraph2"/>
        <w:numPr>
          <w:ilvl w:val="1"/>
          <w:numId w:val="14"/>
        </w:numPr>
        <w:tabs>
          <w:tab w:val="clear" w:pos="1440"/>
          <w:tab w:val="num" w:pos="2160"/>
        </w:tabs>
        <w:ind w:left="2160"/>
      </w:pPr>
      <w:r w:rsidRPr="004D7886">
        <w:t xml:space="preserve">To ensure the personal information we collect is accurate, </w:t>
      </w:r>
      <w:proofErr w:type="gramStart"/>
      <w:r w:rsidRPr="004D7886">
        <w:t>up-to-date</w:t>
      </w:r>
      <w:proofErr w:type="gramEnd"/>
      <w:r w:rsidRPr="004D7886">
        <w:t xml:space="preserve"> and complete we:</w:t>
      </w:r>
    </w:p>
    <w:p w14:paraId="1932BE45" w14:textId="42D24A73" w:rsidR="00121B62" w:rsidRPr="001B1140" w:rsidRDefault="00121B62" w:rsidP="004F304D">
      <w:pPr>
        <w:pStyle w:val="MLLegalParagraph3"/>
        <w:numPr>
          <w:ilvl w:val="2"/>
          <w:numId w:val="31"/>
        </w:numPr>
      </w:pPr>
      <w:r w:rsidRPr="001B1140">
        <w:t xml:space="preserve">record information in a consistent </w:t>
      </w:r>
      <w:proofErr w:type="gramStart"/>
      <w:r w:rsidRPr="001B1140">
        <w:t>format</w:t>
      </w:r>
      <w:r w:rsidR="00317338">
        <w:t>;</w:t>
      </w:r>
      <w:proofErr w:type="gramEnd"/>
    </w:p>
    <w:p w14:paraId="4ABA2BAA" w14:textId="187EF66C" w:rsidR="00121B62" w:rsidRPr="001B1140" w:rsidRDefault="00121B62" w:rsidP="004F304D">
      <w:pPr>
        <w:pStyle w:val="MLLegalParagraph3"/>
        <w:numPr>
          <w:ilvl w:val="2"/>
          <w:numId w:val="31"/>
        </w:numPr>
      </w:pPr>
      <w:r w:rsidRPr="001B1140">
        <w:t xml:space="preserve">where necessary, confirm the accuracy of information we collect from a third party or a public </w:t>
      </w:r>
      <w:proofErr w:type="gramStart"/>
      <w:r w:rsidRPr="001B1140">
        <w:t>source</w:t>
      </w:r>
      <w:r w:rsidR="00317338">
        <w:t>;</w:t>
      </w:r>
      <w:proofErr w:type="gramEnd"/>
    </w:p>
    <w:p w14:paraId="632A075A" w14:textId="59C03C23" w:rsidR="00121B62" w:rsidRPr="001B1140" w:rsidRDefault="00121B62" w:rsidP="004F304D">
      <w:pPr>
        <w:pStyle w:val="MLLegalParagraph3"/>
        <w:numPr>
          <w:ilvl w:val="2"/>
          <w:numId w:val="31"/>
        </w:numPr>
      </w:pPr>
      <w:r w:rsidRPr="001B1140">
        <w:t xml:space="preserve">promptly add updated or new personal information to existing </w:t>
      </w:r>
      <w:proofErr w:type="gramStart"/>
      <w:r w:rsidRPr="001B1140">
        <w:t>records</w:t>
      </w:r>
      <w:r w:rsidR="00317338">
        <w:t>;</w:t>
      </w:r>
      <w:proofErr w:type="gramEnd"/>
    </w:p>
    <w:p w14:paraId="5E68E56E" w14:textId="77777777" w:rsidR="00121B62" w:rsidRPr="001B1140" w:rsidRDefault="00121B62" w:rsidP="004F304D">
      <w:pPr>
        <w:pStyle w:val="MLLegalParagraph3"/>
        <w:numPr>
          <w:ilvl w:val="2"/>
          <w:numId w:val="31"/>
        </w:numPr>
      </w:pPr>
      <w:r w:rsidRPr="001B1140">
        <w:t>regularly audit our contact lists to check their accuracy.</w:t>
      </w:r>
    </w:p>
    <w:p w14:paraId="4583AB58" w14:textId="79368FB7" w:rsidR="00854B57" w:rsidRPr="004D7886" w:rsidRDefault="00121B62" w:rsidP="004D7886">
      <w:pPr>
        <w:pStyle w:val="MLLegalParagraph2"/>
        <w:numPr>
          <w:ilvl w:val="1"/>
          <w:numId w:val="14"/>
        </w:numPr>
        <w:tabs>
          <w:tab w:val="clear" w:pos="1440"/>
          <w:tab w:val="num" w:pos="2160"/>
        </w:tabs>
        <w:ind w:left="2160"/>
      </w:pPr>
      <w:r w:rsidRPr="004D7886">
        <w:t>We also review the quality of personal information before we use or disclose it.</w:t>
      </w:r>
    </w:p>
    <w:p w14:paraId="67513146" w14:textId="35514424" w:rsidR="00854B57" w:rsidRPr="00D24A50" w:rsidRDefault="00E0572A" w:rsidP="004D7886">
      <w:pPr>
        <w:pStyle w:val="MLLegalParagraph1Heading"/>
        <w:numPr>
          <w:ilvl w:val="0"/>
          <w:numId w:val="14"/>
        </w:numPr>
        <w:tabs>
          <w:tab w:val="num" w:pos="1440"/>
        </w:tabs>
        <w:ind w:left="1440"/>
      </w:pPr>
      <w:r>
        <w:t>How we store and protect information</w:t>
      </w:r>
    </w:p>
    <w:p w14:paraId="1310B231" w14:textId="47503388" w:rsidR="00875DC2" w:rsidRPr="004D7886" w:rsidRDefault="00E0572A" w:rsidP="004D7886">
      <w:pPr>
        <w:pStyle w:val="MLLegalParagraph2"/>
        <w:numPr>
          <w:ilvl w:val="1"/>
          <w:numId w:val="14"/>
        </w:numPr>
        <w:tabs>
          <w:tab w:val="clear" w:pos="1440"/>
          <w:tab w:val="num" w:pos="2160"/>
        </w:tabs>
        <w:ind w:left="2160"/>
      </w:pPr>
      <w:r w:rsidRPr="004D7886">
        <w:t>APAC t</w:t>
      </w:r>
      <w:r w:rsidR="00875DC2" w:rsidRPr="004D7886">
        <w:t>akes the security of your</w:t>
      </w:r>
      <w:r w:rsidRPr="004D7886">
        <w:t xml:space="preserve"> personal</w:t>
      </w:r>
      <w:r w:rsidR="00875DC2" w:rsidRPr="004D7886">
        <w:t xml:space="preserve"> information a priority. All information is stored safely and handled with the highest levels of best practice industry standards. </w:t>
      </w:r>
    </w:p>
    <w:p w14:paraId="37786F8D" w14:textId="7097CF0E" w:rsidR="00121B62" w:rsidRPr="004D7886" w:rsidRDefault="00121B62" w:rsidP="004D7886">
      <w:pPr>
        <w:pStyle w:val="MLLegalParagraph2"/>
        <w:numPr>
          <w:ilvl w:val="1"/>
          <w:numId w:val="14"/>
        </w:numPr>
        <w:tabs>
          <w:tab w:val="clear" w:pos="1440"/>
          <w:tab w:val="num" w:pos="2160"/>
        </w:tabs>
        <w:ind w:left="2160"/>
      </w:pPr>
      <w:r w:rsidRPr="004D7886">
        <w:t xml:space="preserve">We take steps to protect the security of personal </w:t>
      </w:r>
      <w:r w:rsidR="00E0572A" w:rsidRPr="004D7886">
        <w:t xml:space="preserve">and confidential </w:t>
      </w:r>
      <w:r w:rsidRPr="004D7886">
        <w:t>information</w:t>
      </w:r>
      <w:r w:rsidRPr="00E0572A">
        <w:rPr>
          <w:b/>
        </w:rPr>
        <w:t xml:space="preserve"> </w:t>
      </w:r>
      <w:r w:rsidRPr="004D7886">
        <w:t>we hold from both internal and external threats by:</w:t>
      </w:r>
    </w:p>
    <w:p w14:paraId="1A3D19F9" w14:textId="5D547188" w:rsidR="00E0572A" w:rsidRDefault="002A3A10" w:rsidP="00E0572A">
      <w:pPr>
        <w:pStyle w:val="MLLegalParagraph3"/>
        <w:numPr>
          <w:ilvl w:val="2"/>
          <w:numId w:val="30"/>
        </w:numPr>
      </w:pPr>
      <w:r>
        <w:t>s</w:t>
      </w:r>
      <w:r w:rsidR="00E0572A">
        <w:t xml:space="preserve">toring information in </w:t>
      </w:r>
      <w:proofErr w:type="gramStart"/>
      <w:r w:rsidR="00E0572A">
        <w:t>Australia;</w:t>
      </w:r>
      <w:proofErr w:type="gramEnd"/>
      <w:r w:rsidR="00E0572A">
        <w:t xml:space="preserve"> </w:t>
      </w:r>
    </w:p>
    <w:p w14:paraId="5299C3E9" w14:textId="5B88491C" w:rsidR="00E0572A" w:rsidRDefault="002A3A10" w:rsidP="00E0572A">
      <w:pPr>
        <w:pStyle w:val="MLLegalParagraph3"/>
        <w:numPr>
          <w:ilvl w:val="2"/>
          <w:numId w:val="30"/>
        </w:numPr>
      </w:pPr>
      <w:r>
        <w:t>w</w:t>
      </w:r>
      <w:r w:rsidR="00E0572A">
        <w:t xml:space="preserve">orking with reputable information technology contractors to maintain IT </w:t>
      </w:r>
      <w:proofErr w:type="gramStart"/>
      <w:r w:rsidR="00E0572A">
        <w:t>systems;</w:t>
      </w:r>
      <w:proofErr w:type="gramEnd"/>
      <w:r>
        <w:t xml:space="preserve"> </w:t>
      </w:r>
    </w:p>
    <w:p w14:paraId="2D778C6C" w14:textId="77777777" w:rsidR="002A3A10" w:rsidRDefault="002A3A10" w:rsidP="002A3A10">
      <w:pPr>
        <w:pStyle w:val="MLLegalParagraph3"/>
        <w:numPr>
          <w:ilvl w:val="2"/>
          <w:numId w:val="30"/>
        </w:numPr>
      </w:pPr>
      <w:r>
        <w:t xml:space="preserve">ensuring we have electronic system backups also stored in </w:t>
      </w:r>
      <w:proofErr w:type="gramStart"/>
      <w:r>
        <w:t>Australia;</w:t>
      </w:r>
      <w:proofErr w:type="gramEnd"/>
      <w:r>
        <w:t xml:space="preserve"> </w:t>
      </w:r>
    </w:p>
    <w:p w14:paraId="23A9019C" w14:textId="77777777" w:rsidR="002A3A10" w:rsidRDefault="002A3A10" w:rsidP="002A3A10">
      <w:pPr>
        <w:pStyle w:val="MLLegalParagraph3"/>
        <w:numPr>
          <w:ilvl w:val="2"/>
          <w:numId w:val="30"/>
        </w:numPr>
      </w:pPr>
      <w:r>
        <w:t xml:space="preserve">storing hard copy records securing </w:t>
      </w:r>
      <w:proofErr w:type="gramStart"/>
      <w:r>
        <w:t>onsite;</w:t>
      </w:r>
      <w:proofErr w:type="gramEnd"/>
      <w:r>
        <w:t xml:space="preserve"> </w:t>
      </w:r>
    </w:p>
    <w:p w14:paraId="3577294E" w14:textId="346B8130" w:rsidR="00121B62" w:rsidRDefault="002A3A10" w:rsidP="002A3A10">
      <w:pPr>
        <w:pStyle w:val="MLLegalParagraph3"/>
        <w:numPr>
          <w:ilvl w:val="2"/>
          <w:numId w:val="30"/>
        </w:numPr>
      </w:pPr>
      <w:r>
        <w:t xml:space="preserve">archiving hard copy information with a reputable and experienced archiving firm. </w:t>
      </w:r>
    </w:p>
    <w:p w14:paraId="1B47D014" w14:textId="627AF055" w:rsidR="002A3A10" w:rsidRPr="004D7886" w:rsidRDefault="002A3A10" w:rsidP="004D7886">
      <w:pPr>
        <w:pStyle w:val="MLLegalParagraph2"/>
        <w:numPr>
          <w:ilvl w:val="1"/>
          <w:numId w:val="14"/>
        </w:numPr>
        <w:tabs>
          <w:tab w:val="clear" w:pos="1440"/>
          <w:tab w:val="num" w:pos="2160"/>
        </w:tabs>
        <w:ind w:left="2160"/>
      </w:pPr>
      <w:r w:rsidRPr="004D7886">
        <w:t xml:space="preserve">When we no longer </w:t>
      </w:r>
      <w:r w:rsidR="00DA2DF3">
        <w:t xml:space="preserve">need </w:t>
      </w:r>
      <w:r w:rsidR="00D57BB8">
        <w:t xml:space="preserve">information it will be disposed of in a </w:t>
      </w:r>
      <w:proofErr w:type="gramStart"/>
      <w:r w:rsidR="00D57BB8">
        <w:t>secure  and</w:t>
      </w:r>
      <w:proofErr w:type="gramEnd"/>
      <w:r w:rsidR="00D57BB8">
        <w:t xml:space="preserve"> confidential </w:t>
      </w:r>
      <w:r w:rsidR="00821D54">
        <w:t>manner</w:t>
      </w:r>
    </w:p>
    <w:p w14:paraId="52C2EFA7" w14:textId="45D4F545" w:rsidR="00854B57" w:rsidRPr="00D24A50" w:rsidRDefault="00DA2DF3" w:rsidP="004D7886">
      <w:pPr>
        <w:pStyle w:val="MLLegalParagraph1Heading"/>
        <w:numPr>
          <w:ilvl w:val="0"/>
          <w:numId w:val="14"/>
        </w:numPr>
        <w:tabs>
          <w:tab w:val="num" w:pos="1440"/>
        </w:tabs>
        <w:ind w:left="1440"/>
      </w:pPr>
      <w:r>
        <w:t>Correcting or updating your information</w:t>
      </w:r>
    </w:p>
    <w:p w14:paraId="43216227" w14:textId="3A04CB0F" w:rsidR="00C10DEB" w:rsidRDefault="00C10DEB" w:rsidP="004D7886">
      <w:pPr>
        <w:pStyle w:val="MLLegalParagraph2"/>
        <w:numPr>
          <w:ilvl w:val="1"/>
          <w:numId w:val="14"/>
        </w:numPr>
        <w:tabs>
          <w:tab w:val="clear" w:pos="1440"/>
          <w:tab w:val="num" w:pos="2160"/>
        </w:tabs>
        <w:ind w:left="2160"/>
      </w:pPr>
      <w:r w:rsidRPr="00C10DEB">
        <w:t>Your information is important to us</w:t>
      </w:r>
      <w:r>
        <w:t>. I</w:t>
      </w:r>
      <w:r w:rsidRPr="00C10DEB">
        <w:t xml:space="preserve">f you </w:t>
      </w:r>
      <w:r w:rsidR="00DA2DF3">
        <w:t>think</w:t>
      </w:r>
      <w:r w:rsidRPr="00C10DEB">
        <w:t xml:space="preserve"> your</w:t>
      </w:r>
      <w:r w:rsidR="00DA2DF3">
        <w:t xml:space="preserve"> personal</w:t>
      </w:r>
      <w:r w:rsidRPr="00C10DEB">
        <w:t xml:space="preserve"> information is incorrect, </w:t>
      </w:r>
      <w:r w:rsidR="00DA2DF3">
        <w:t>want</w:t>
      </w:r>
      <w:r w:rsidRPr="00C10DEB">
        <w:t xml:space="preserve"> to update </w:t>
      </w:r>
      <w:r w:rsidR="00DA2DF3">
        <w:t>your personal information</w:t>
      </w:r>
      <w:r w:rsidRPr="00C10DEB">
        <w:t xml:space="preserve"> or want access to your information, you can email us at </w:t>
      </w:r>
      <w:hyperlink r:id="rId11" w:history="1">
        <w:r w:rsidR="00DA2DF3" w:rsidRPr="00F7390D">
          <w:rPr>
            <w:rStyle w:val="Hyperlink"/>
          </w:rPr>
          <w:t>apac@psychologycouncil.org.au</w:t>
        </w:r>
      </w:hyperlink>
      <w:r w:rsidR="00DA2DF3">
        <w:t>. W</w:t>
      </w:r>
      <w:r w:rsidRPr="00C10DEB">
        <w:t xml:space="preserve">e will </w:t>
      </w:r>
      <w:r w:rsidR="00DA2DF3">
        <w:t>handle</w:t>
      </w:r>
      <w:r w:rsidRPr="00C10DEB">
        <w:t xml:space="preserve"> your request in a timely and professional manner.</w:t>
      </w:r>
      <w:r>
        <w:t xml:space="preserve"> </w:t>
      </w:r>
    </w:p>
    <w:p w14:paraId="64EECA46" w14:textId="25759BCC" w:rsidR="00DA2DF3" w:rsidRDefault="00DA2DF3" w:rsidP="004D7886">
      <w:pPr>
        <w:pStyle w:val="MLLegalParagraph2"/>
        <w:numPr>
          <w:ilvl w:val="1"/>
          <w:numId w:val="14"/>
        </w:numPr>
        <w:tabs>
          <w:tab w:val="clear" w:pos="1440"/>
          <w:tab w:val="num" w:pos="2160"/>
        </w:tabs>
        <w:ind w:left="2160"/>
      </w:pPr>
      <w:r w:rsidRPr="00DA2DF3">
        <w:t>We will ask you to verify your identity before we</w:t>
      </w:r>
      <w:r>
        <w:t xml:space="preserve"> correct or</w:t>
      </w:r>
      <w:r w:rsidRPr="00DA2DF3">
        <w:t xml:space="preserve"> give you access to your information.</w:t>
      </w:r>
      <w:r>
        <w:t xml:space="preserve"> </w:t>
      </w:r>
    </w:p>
    <w:p w14:paraId="2BE6B70E" w14:textId="0E55E1DA" w:rsidR="00DA2DF3" w:rsidRDefault="00DA2DF3" w:rsidP="004D7886">
      <w:pPr>
        <w:pStyle w:val="MLLegalParagraph2"/>
        <w:numPr>
          <w:ilvl w:val="1"/>
          <w:numId w:val="14"/>
        </w:numPr>
        <w:tabs>
          <w:tab w:val="clear" w:pos="1440"/>
          <w:tab w:val="num" w:pos="2160"/>
        </w:tabs>
        <w:ind w:left="2160"/>
      </w:pPr>
      <w:r>
        <w:t xml:space="preserve">There may be a cost associated with you accessing your personal information. If you request </w:t>
      </w:r>
      <w:r w:rsidRPr="00DA2DF3">
        <w:t>copies of individual documents and APAC agrees to meet that request, the fee is $1.00 per page, payable prior to delivery.</w:t>
      </w:r>
      <w:r>
        <w:t xml:space="preserve"> </w:t>
      </w:r>
    </w:p>
    <w:p w14:paraId="0FC6209F" w14:textId="23315663" w:rsidR="00DA2DF3" w:rsidRDefault="00DA2DF3" w:rsidP="004D7886">
      <w:pPr>
        <w:pStyle w:val="MLLegalParagraph2"/>
        <w:numPr>
          <w:ilvl w:val="1"/>
          <w:numId w:val="14"/>
        </w:numPr>
        <w:tabs>
          <w:tab w:val="clear" w:pos="1440"/>
          <w:tab w:val="num" w:pos="2160"/>
        </w:tabs>
        <w:ind w:left="2160"/>
      </w:pPr>
      <w:r w:rsidRPr="00DA2DF3">
        <w:t xml:space="preserve">We may refuse </w:t>
      </w:r>
      <w:r>
        <w:t xml:space="preserve">to give </w:t>
      </w:r>
      <w:r w:rsidRPr="00DA2DF3">
        <w:t xml:space="preserve">you access to </w:t>
      </w:r>
      <w:r>
        <w:t xml:space="preserve">your </w:t>
      </w:r>
      <w:r w:rsidRPr="00DA2DF3">
        <w:t xml:space="preserve">personal information if an exception applies </w:t>
      </w:r>
      <w:r>
        <w:t>according to</w:t>
      </w:r>
      <w:r w:rsidRPr="00DA2DF3">
        <w:t xml:space="preserve"> Australian Privacy Principle 12. If APAC refuses access, we will tell </w:t>
      </w:r>
      <w:proofErr w:type="gramStart"/>
      <w:r w:rsidRPr="00DA2DF3">
        <w:t>you</w:t>
      </w:r>
      <w:proofErr w:type="gramEnd"/>
      <w:r w:rsidRPr="00DA2DF3">
        <w:t xml:space="preserve"> the reasons in writing.</w:t>
      </w:r>
    </w:p>
    <w:p w14:paraId="31807913" w14:textId="35B47ACB" w:rsidR="00854B57" w:rsidRPr="00D24A50" w:rsidRDefault="00DA2DF3" w:rsidP="004D7886">
      <w:pPr>
        <w:pStyle w:val="MLLegalParagraph1Heading"/>
        <w:numPr>
          <w:ilvl w:val="0"/>
          <w:numId w:val="14"/>
        </w:numPr>
        <w:tabs>
          <w:tab w:val="num" w:pos="1440"/>
        </w:tabs>
        <w:ind w:left="1440"/>
      </w:pPr>
      <w:r>
        <w:t>Complaints and breaches of privacy</w:t>
      </w:r>
    </w:p>
    <w:p w14:paraId="4BE7160B" w14:textId="36CBD30E" w:rsidR="00121B62" w:rsidRDefault="00121B62" w:rsidP="00413C8D">
      <w:pPr>
        <w:pStyle w:val="MLLegalParagraph2"/>
        <w:numPr>
          <w:ilvl w:val="1"/>
          <w:numId w:val="14"/>
        </w:numPr>
        <w:tabs>
          <w:tab w:val="clear" w:pos="1440"/>
          <w:tab w:val="num" w:pos="2160"/>
        </w:tabs>
        <w:ind w:left="2160"/>
      </w:pPr>
      <w:r>
        <w:t xml:space="preserve">We take breaches of privacy very seriously and are fully prepared to handle the situation professionally, </w:t>
      </w:r>
      <w:proofErr w:type="gramStart"/>
      <w:r>
        <w:t>ethically</w:t>
      </w:r>
      <w:proofErr w:type="gramEnd"/>
      <w:r>
        <w:t xml:space="preserve"> and confidentially. If you believe that a breach of your privacy has </w:t>
      </w:r>
      <w:r w:rsidR="00DA2DF3">
        <w:t>occurred</w:t>
      </w:r>
      <w:r>
        <w:t xml:space="preserve">, we encourage you to email </w:t>
      </w:r>
      <w:hyperlink r:id="rId12" w:history="1">
        <w:r w:rsidR="00DA2DF3" w:rsidRPr="00F7390D">
          <w:rPr>
            <w:rStyle w:val="Hyperlink"/>
          </w:rPr>
          <w:t>apac@psychologycouncil.org.au</w:t>
        </w:r>
      </w:hyperlink>
      <w:r>
        <w:t xml:space="preserve">, who will review the situation and handle the necessary measures to resolve the issue. </w:t>
      </w:r>
    </w:p>
    <w:p w14:paraId="28B1A220" w14:textId="4769A84C" w:rsidR="00854B57" w:rsidRDefault="00121B62" w:rsidP="004D7886">
      <w:pPr>
        <w:pStyle w:val="MLLegalParagraph2"/>
        <w:numPr>
          <w:ilvl w:val="1"/>
          <w:numId w:val="14"/>
        </w:numPr>
        <w:tabs>
          <w:tab w:val="clear" w:pos="1440"/>
          <w:tab w:val="num" w:pos="2160"/>
        </w:tabs>
        <w:ind w:left="2160"/>
      </w:pPr>
      <w:r>
        <w:t xml:space="preserve">If you </w:t>
      </w:r>
      <w:r w:rsidR="00DA2DF3">
        <w:t>think APAC</w:t>
      </w:r>
      <w:r>
        <w:t xml:space="preserve"> has misused</w:t>
      </w:r>
      <w:r w:rsidR="00DA2DF3">
        <w:t xml:space="preserve"> your information</w:t>
      </w:r>
      <w:r>
        <w:t xml:space="preserve">, we encourage you to contact us on </w:t>
      </w:r>
      <w:hyperlink r:id="rId13" w:history="1">
        <w:r w:rsidR="00DA2DF3" w:rsidRPr="00F7390D">
          <w:rPr>
            <w:rStyle w:val="Hyperlink"/>
          </w:rPr>
          <w:t>apac@psychologycouncil.org.au</w:t>
        </w:r>
      </w:hyperlink>
      <w:r w:rsidR="00DA2DF3">
        <w:t xml:space="preserve"> o</w:t>
      </w:r>
      <w:r>
        <w:t xml:space="preserve">r </w:t>
      </w:r>
      <w:r w:rsidR="00DA2DF3">
        <w:t>by calling</w:t>
      </w:r>
      <w:r>
        <w:t xml:space="preserve"> </w:t>
      </w:r>
      <w:r w:rsidR="00386290" w:rsidRPr="005143C2">
        <w:t>03 9999 4900</w:t>
      </w:r>
      <w:r>
        <w:t xml:space="preserve">. </w:t>
      </w:r>
      <w:r w:rsidR="00DA2DF3">
        <w:t>APAC</w:t>
      </w:r>
      <w:r>
        <w:t xml:space="preserve"> takes its commitment to responsible use of your information very seriously and all cases of misuse will be appropriately addressed. </w:t>
      </w:r>
    </w:p>
    <w:p w14:paraId="1CE91708" w14:textId="24DE23C8" w:rsidR="004F304D" w:rsidRPr="00D24A50" w:rsidRDefault="004F304D" w:rsidP="004D7886">
      <w:pPr>
        <w:pStyle w:val="MLLegalParagraph2"/>
        <w:numPr>
          <w:ilvl w:val="1"/>
          <w:numId w:val="14"/>
        </w:numPr>
        <w:tabs>
          <w:tab w:val="clear" w:pos="1440"/>
          <w:tab w:val="num" w:pos="2160"/>
        </w:tabs>
        <w:ind w:left="2160"/>
      </w:pPr>
      <w:r>
        <w:t xml:space="preserve">If you are </w:t>
      </w:r>
      <w:r w:rsidRPr="004F304D">
        <w:t>not satisfied with our response, you may complain to the Office of the Australian Information Commissioner (</w:t>
      </w:r>
      <w:r w:rsidRPr="004F304D">
        <w:rPr>
          <w:b/>
        </w:rPr>
        <w:t>OAIC</w:t>
      </w:r>
      <w:r w:rsidRPr="004F304D">
        <w:t xml:space="preserve">), which has a website at: </w:t>
      </w:r>
      <w:hyperlink r:id="rId14" w:history="1">
        <w:r w:rsidRPr="00F7390D">
          <w:rPr>
            <w:rStyle w:val="Hyperlink"/>
          </w:rPr>
          <w:t>http://www.oaic.gov.au</w:t>
        </w:r>
      </w:hyperlink>
      <w:r w:rsidRPr="004F304D">
        <w:t>.</w:t>
      </w:r>
    </w:p>
    <w:p w14:paraId="2CD3D02D" w14:textId="2BA3EC21" w:rsidR="00121B62" w:rsidRPr="00121B62" w:rsidRDefault="00DA2DF3" w:rsidP="004D7886">
      <w:pPr>
        <w:pStyle w:val="MLLegalParagraph1Heading"/>
        <w:numPr>
          <w:ilvl w:val="0"/>
          <w:numId w:val="14"/>
        </w:numPr>
        <w:tabs>
          <w:tab w:val="num" w:pos="1440"/>
        </w:tabs>
        <w:ind w:left="1440"/>
        <w:rPr>
          <w:b w:val="0"/>
        </w:rPr>
      </w:pPr>
      <w:r w:rsidRPr="00121B62">
        <w:t>Our commitment to your right to anonymity</w:t>
      </w:r>
    </w:p>
    <w:p w14:paraId="795337D3" w14:textId="7DE712DA" w:rsidR="00121B62" w:rsidRPr="00121B62" w:rsidRDefault="00DA2DF3" w:rsidP="00016FA3">
      <w:pPr>
        <w:pStyle w:val="MLLegalParagraph2"/>
        <w:numPr>
          <w:ilvl w:val="1"/>
          <w:numId w:val="14"/>
        </w:numPr>
        <w:tabs>
          <w:tab w:val="clear" w:pos="1440"/>
          <w:tab w:val="num" w:pos="2160"/>
        </w:tabs>
        <w:ind w:left="2160"/>
      </w:pPr>
      <w:r>
        <w:t>T</w:t>
      </w:r>
      <w:r w:rsidR="00121B62" w:rsidRPr="00121B62">
        <w:t>o uphold your right to anonymity and protect your personal information</w:t>
      </w:r>
      <w:r>
        <w:t>, w</w:t>
      </w:r>
      <w:r w:rsidR="00121B62" w:rsidRPr="00D24A50">
        <w:t>here possible, we will allow you to interact with us anonymously or using a pseudonym. However,</w:t>
      </w:r>
      <w:r>
        <w:t xml:space="preserve"> many of our functions and activities require us to know who we are dealing with.</w:t>
      </w:r>
      <w:r w:rsidR="00121B62">
        <w:t xml:space="preserve"> </w:t>
      </w:r>
      <w:r>
        <w:t>W</w:t>
      </w:r>
      <w:r w:rsidR="00121B62" w:rsidRPr="00D24A50">
        <w:t>e usually need your name</w:t>
      </w:r>
      <w:r>
        <w:t>,</w:t>
      </w:r>
      <w:r w:rsidR="00121B62" w:rsidRPr="00D24A50">
        <w:t xml:space="preserve"> contact information</w:t>
      </w:r>
      <w:r>
        <w:t xml:space="preserve"> and academic qualifications</w:t>
      </w:r>
      <w:r w:rsidR="00121B62" w:rsidRPr="00D24A50">
        <w:t>.</w:t>
      </w:r>
    </w:p>
    <w:p w14:paraId="678F6557" w14:textId="77777777" w:rsidR="004D7886" w:rsidRDefault="004D7886" w:rsidP="004D7886">
      <w:pPr>
        <w:pStyle w:val="MLLegalParagraph1Heading"/>
        <w:numPr>
          <w:ilvl w:val="0"/>
          <w:numId w:val="14"/>
        </w:numPr>
        <w:tabs>
          <w:tab w:val="num" w:pos="1440"/>
        </w:tabs>
        <w:ind w:left="1440"/>
      </w:pPr>
      <w:r>
        <w:t>Definitions</w:t>
      </w:r>
    </w:p>
    <w:p w14:paraId="032FA53C" w14:textId="77777777" w:rsidR="004D7886" w:rsidRPr="00EB6F86" w:rsidRDefault="004D7886" w:rsidP="004D7886">
      <w:pPr>
        <w:pStyle w:val="MLLegalParagraph2"/>
        <w:numPr>
          <w:ilvl w:val="1"/>
          <w:numId w:val="14"/>
        </w:numPr>
        <w:tabs>
          <w:tab w:val="clear" w:pos="1440"/>
          <w:tab w:val="num" w:pos="2160"/>
        </w:tabs>
        <w:ind w:left="2160"/>
      </w:pPr>
      <w:r w:rsidRPr="00EB6F86">
        <w:rPr>
          <w:b/>
        </w:rPr>
        <w:t>APAC</w:t>
      </w:r>
      <w:r>
        <w:t xml:space="preserve"> means t</w:t>
      </w:r>
      <w:r w:rsidRPr="005F7DAB">
        <w:t>he Australian Psychology Accreditation Council</w:t>
      </w:r>
      <w:r>
        <w:t>.</w:t>
      </w:r>
    </w:p>
    <w:p w14:paraId="55E28E1E" w14:textId="77777777" w:rsidR="004D7886" w:rsidRDefault="004D7886" w:rsidP="004D7886">
      <w:pPr>
        <w:pStyle w:val="MLLegalParagraph2"/>
        <w:numPr>
          <w:ilvl w:val="1"/>
          <w:numId w:val="14"/>
        </w:numPr>
        <w:tabs>
          <w:tab w:val="clear" w:pos="1440"/>
          <w:tab w:val="num" w:pos="2160"/>
        </w:tabs>
        <w:ind w:left="2160"/>
      </w:pPr>
      <w:r>
        <w:rPr>
          <w:b/>
        </w:rPr>
        <w:t>APAC People</w:t>
      </w:r>
      <w:r w:rsidRPr="004A4FB9">
        <w:rPr>
          <w:b/>
        </w:rPr>
        <w:t xml:space="preserve"> </w:t>
      </w:r>
      <w:r>
        <w:t xml:space="preserve">means </w:t>
      </w:r>
      <w:r w:rsidRPr="0013775C">
        <w:t xml:space="preserve">all </w:t>
      </w:r>
      <w:r>
        <w:t>employees (i</w:t>
      </w:r>
      <w:r w:rsidRPr="0013775C">
        <w:t>ncluding full time, part time, casual or temporary employees</w:t>
      </w:r>
      <w:r>
        <w:t>)</w:t>
      </w:r>
      <w:r w:rsidRPr="0013775C">
        <w:t xml:space="preserve">, </w:t>
      </w:r>
      <w:r>
        <w:t>placement students</w:t>
      </w:r>
      <w:r w:rsidRPr="0013775C">
        <w:t xml:space="preserve">, work experience </w:t>
      </w:r>
      <w:r>
        <w:t>students</w:t>
      </w:r>
      <w:r w:rsidRPr="0013775C">
        <w:t>, contractors, and</w:t>
      </w:r>
      <w:r w:rsidRPr="004A4FB9">
        <w:t xml:space="preserve"> </w:t>
      </w:r>
      <w:r w:rsidRPr="0013775C">
        <w:t>volunteers</w:t>
      </w:r>
      <w:r>
        <w:t xml:space="preserve">. </w:t>
      </w:r>
    </w:p>
    <w:p w14:paraId="6F72EBE4" w14:textId="77777777" w:rsidR="004D7886" w:rsidRDefault="004D7886" w:rsidP="004D7886">
      <w:pPr>
        <w:pStyle w:val="MLLegalParagraph2"/>
        <w:numPr>
          <w:ilvl w:val="1"/>
          <w:numId w:val="14"/>
        </w:numPr>
        <w:tabs>
          <w:tab w:val="clear" w:pos="1440"/>
          <w:tab w:val="num" w:pos="2160"/>
        </w:tabs>
        <w:ind w:left="2160"/>
      </w:pPr>
      <w:r>
        <w:rPr>
          <w:b/>
        </w:rPr>
        <w:t>Employee</w:t>
      </w:r>
      <w:r>
        <w:t xml:space="preserve"> means a person employed by APAC.</w:t>
      </w:r>
    </w:p>
    <w:p w14:paraId="26D07640" w14:textId="77777777" w:rsidR="004D7886" w:rsidRDefault="004D7886" w:rsidP="004D7886">
      <w:pPr>
        <w:pStyle w:val="MLLegalParagraph1Heading"/>
        <w:numPr>
          <w:ilvl w:val="0"/>
          <w:numId w:val="14"/>
        </w:numPr>
        <w:tabs>
          <w:tab w:val="num" w:pos="1440"/>
        </w:tabs>
        <w:ind w:left="1440"/>
        <w:rPr>
          <w:rFonts w:cs="Arial"/>
          <w:szCs w:val="22"/>
        </w:rPr>
      </w:pPr>
      <w:r>
        <w:t>Related Legislation</w:t>
      </w:r>
    </w:p>
    <w:p w14:paraId="710D54E8" w14:textId="16BA1E7C" w:rsidR="00DA2DF3" w:rsidRPr="00DA2DF3" w:rsidRDefault="00DA2DF3" w:rsidP="004D7886">
      <w:pPr>
        <w:pStyle w:val="MLLegalParagraph2"/>
        <w:numPr>
          <w:ilvl w:val="1"/>
          <w:numId w:val="14"/>
        </w:numPr>
        <w:tabs>
          <w:tab w:val="clear" w:pos="1440"/>
          <w:tab w:val="num" w:pos="2160"/>
        </w:tabs>
        <w:ind w:left="2160"/>
      </w:pPr>
      <w:r w:rsidRPr="00DA2DF3">
        <w:rPr>
          <w:i/>
        </w:rPr>
        <w:t xml:space="preserve">Privacy Act 1988 </w:t>
      </w:r>
      <w:r>
        <w:t>(</w:t>
      </w:r>
      <w:proofErr w:type="spellStart"/>
      <w:r>
        <w:t>Cth</w:t>
      </w:r>
      <w:proofErr w:type="spellEnd"/>
      <w:r>
        <w:t>)</w:t>
      </w:r>
    </w:p>
    <w:p w14:paraId="265548CC" w14:textId="7913360C" w:rsidR="004D7886" w:rsidRDefault="00DA2DF3" w:rsidP="004D7886">
      <w:pPr>
        <w:pStyle w:val="MLLegalParagraph2"/>
        <w:numPr>
          <w:ilvl w:val="1"/>
          <w:numId w:val="14"/>
        </w:numPr>
        <w:tabs>
          <w:tab w:val="clear" w:pos="1440"/>
          <w:tab w:val="num" w:pos="2160"/>
        </w:tabs>
        <w:ind w:left="2160"/>
      </w:pPr>
      <w:r>
        <w:rPr>
          <w:i/>
        </w:rPr>
        <w:t>Health Records Act 2001</w:t>
      </w:r>
      <w:r w:rsidR="004D7886">
        <w:t xml:space="preserve"> (Vic)</w:t>
      </w:r>
    </w:p>
    <w:p w14:paraId="008CFDD2" w14:textId="4622115B" w:rsidR="00C57C86" w:rsidRDefault="00C57C86" w:rsidP="009C10A0">
      <w:pPr>
        <w:pStyle w:val="MLLegalParagraph2"/>
        <w:numPr>
          <w:ilvl w:val="1"/>
          <w:numId w:val="14"/>
        </w:numPr>
        <w:tabs>
          <w:tab w:val="clear" w:pos="1440"/>
          <w:tab w:val="num" w:pos="2160"/>
        </w:tabs>
        <w:ind w:left="2160"/>
        <w:jc w:val="left"/>
      </w:pPr>
      <w:r>
        <w:rPr>
          <w:i/>
          <w:iCs/>
        </w:rPr>
        <w:t xml:space="preserve">Australian Privacy Principles </w:t>
      </w:r>
      <w:r w:rsidRPr="00C57C86">
        <w:t>https://www.oaic.gov.au/privacy/australian-privacy-principles</w:t>
      </w:r>
    </w:p>
    <w:p w14:paraId="30D681E4" w14:textId="77777777" w:rsidR="004D7886" w:rsidRDefault="004D7886" w:rsidP="004D7886">
      <w:pPr>
        <w:pStyle w:val="MLLegalParagraph1Heading"/>
        <w:numPr>
          <w:ilvl w:val="0"/>
          <w:numId w:val="14"/>
        </w:numPr>
        <w:tabs>
          <w:tab w:val="num" w:pos="1440"/>
        </w:tabs>
        <w:ind w:left="1440"/>
      </w:pPr>
      <w:r>
        <w:t>Related Policies</w:t>
      </w:r>
    </w:p>
    <w:p w14:paraId="3041E21E" w14:textId="0BBE2D9B" w:rsidR="004D7886" w:rsidRDefault="004F304D" w:rsidP="004D7886">
      <w:pPr>
        <w:pStyle w:val="MLLegalParagraph2"/>
        <w:numPr>
          <w:ilvl w:val="1"/>
          <w:numId w:val="14"/>
        </w:numPr>
        <w:tabs>
          <w:tab w:val="clear" w:pos="1440"/>
          <w:tab w:val="num" w:pos="2160"/>
        </w:tabs>
        <w:ind w:left="2160"/>
      </w:pPr>
      <w:r>
        <w:t>APAC Grievance Policy</w:t>
      </w:r>
    </w:p>
    <w:p w14:paraId="6A8C6E04" w14:textId="2E5E3C89" w:rsidR="004D7886" w:rsidRDefault="004D7886" w:rsidP="005143C2">
      <w:pPr>
        <w:pStyle w:val="MLLegalParagraph2"/>
        <w:ind w:left="2160"/>
      </w:pPr>
    </w:p>
    <w:p w14:paraId="2865767B" w14:textId="77777777" w:rsidR="004D7886" w:rsidRDefault="004D7886" w:rsidP="004D7886">
      <w:pPr>
        <w:pStyle w:val="MLLegalParagraph1Heading"/>
        <w:numPr>
          <w:ilvl w:val="0"/>
          <w:numId w:val="14"/>
        </w:numPr>
        <w:tabs>
          <w:tab w:val="num" w:pos="1440"/>
        </w:tabs>
        <w:ind w:left="1440"/>
      </w:pPr>
      <w:r>
        <w:t>Review</w:t>
      </w:r>
    </w:p>
    <w:p w14:paraId="577F1D28" w14:textId="3019C1FC" w:rsidR="004D7886" w:rsidRDefault="004D7886" w:rsidP="004D7886">
      <w:pPr>
        <w:pStyle w:val="MLLegalParagraph2"/>
        <w:numPr>
          <w:ilvl w:val="1"/>
          <w:numId w:val="14"/>
        </w:numPr>
        <w:tabs>
          <w:tab w:val="clear" w:pos="1440"/>
          <w:tab w:val="num" w:pos="2160"/>
        </w:tabs>
        <w:ind w:left="2160"/>
      </w:pPr>
      <w:r>
        <w:t xml:space="preserve">This Policy was adopted by APAC on </w:t>
      </w:r>
      <w:r w:rsidR="001323D7">
        <w:t>14</w:t>
      </w:r>
      <w:r w:rsidR="00386290">
        <w:t xml:space="preserve"> </w:t>
      </w:r>
      <w:r w:rsidR="005143C2">
        <w:t>June</w:t>
      </w:r>
      <w:r w:rsidR="00386290">
        <w:t xml:space="preserve"> 2023.</w:t>
      </w:r>
    </w:p>
    <w:p w14:paraId="428E6484" w14:textId="3D10D30F" w:rsidR="004D7886" w:rsidRPr="00EB6F86" w:rsidRDefault="004D7886" w:rsidP="004D7886">
      <w:pPr>
        <w:pStyle w:val="MLLegalParagraph2"/>
        <w:numPr>
          <w:ilvl w:val="1"/>
          <w:numId w:val="14"/>
        </w:numPr>
        <w:tabs>
          <w:tab w:val="clear" w:pos="1440"/>
          <w:tab w:val="num" w:pos="2160"/>
        </w:tabs>
        <w:ind w:left="2160"/>
      </w:pPr>
      <w:r>
        <w:t xml:space="preserve">This policy was last updated on </w:t>
      </w:r>
      <w:r w:rsidR="009C10A0">
        <w:t>16 May 2023</w:t>
      </w:r>
      <w:r>
        <w:t>.</w:t>
      </w:r>
    </w:p>
    <w:p w14:paraId="09FA1595" w14:textId="4A4BA984" w:rsidR="005D396C" w:rsidRPr="00121B62" w:rsidRDefault="005D396C" w:rsidP="001B1140">
      <w:pPr>
        <w:pStyle w:val="MLBodyText"/>
      </w:pPr>
    </w:p>
    <w:sectPr w:rsidR="005D396C" w:rsidRPr="00121B62" w:rsidSect="001C4E0B">
      <w:headerReference w:type="default" r:id="rId15"/>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17AF" w14:textId="77777777" w:rsidR="001C4E0B" w:rsidRDefault="001C4E0B">
      <w:r>
        <w:separator/>
      </w:r>
    </w:p>
  </w:endnote>
  <w:endnote w:type="continuationSeparator" w:id="0">
    <w:p w14:paraId="732EDBE5" w14:textId="77777777" w:rsidR="001C4E0B" w:rsidRDefault="001C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83D9" w14:textId="77777777" w:rsidR="001C4E0B" w:rsidRDefault="001C4E0B">
      <w:r>
        <w:separator/>
      </w:r>
    </w:p>
  </w:footnote>
  <w:footnote w:type="continuationSeparator" w:id="0">
    <w:p w14:paraId="462C6227" w14:textId="77777777" w:rsidR="001C4E0B" w:rsidRDefault="001C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39D1" w14:textId="653DC3AF" w:rsidR="004D2118" w:rsidRDefault="00E64A25" w:rsidP="004D2118">
    <w:pPr>
      <w:pStyle w:val="Header"/>
      <w:jc w:val="right"/>
    </w:pPr>
    <w:r>
      <w:rPr>
        <w:noProof/>
        <w:lang w:eastAsia="en-AU"/>
      </w:rPr>
      <w:drawing>
        <wp:inline distT="0" distB="0" distL="0" distR="0" wp14:anchorId="5F4CDA00" wp14:editId="5F94A9AA">
          <wp:extent cx="904875" cy="81915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p w14:paraId="0DA9997A" w14:textId="77777777" w:rsidR="004D2118" w:rsidRDefault="004D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8" w15:restartNumberingAfterBreak="0">
    <w:nsid w:val="150177C6"/>
    <w:multiLevelType w:val="multilevel"/>
    <w:tmpl w:val="86F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13006"/>
    <w:multiLevelType w:val="multilevel"/>
    <w:tmpl w:val="04347EF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lowerLetter"/>
      <w:lvlText w:val="(%3)"/>
      <w:lvlJc w:val="left"/>
      <w:pPr>
        <w:ind w:left="2880" w:hanging="720"/>
      </w:pPr>
      <w:rPr>
        <w:rFonts w:ascii="Arial" w:hAnsi="Aria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0"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2"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3" w15:restartNumberingAfterBreak="0">
    <w:nsid w:val="285C1874"/>
    <w:multiLevelType w:val="hybridMultilevel"/>
    <w:tmpl w:val="CAC0AC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5511FB"/>
    <w:multiLevelType w:val="multilevel"/>
    <w:tmpl w:val="04347EF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lowerLetter"/>
      <w:lvlText w:val="(%3)"/>
      <w:lvlJc w:val="left"/>
      <w:pPr>
        <w:ind w:left="2880" w:hanging="720"/>
      </w:pPr>
      <w:rPr>
        <w:rFonts w:ascii="Arial" w:hAnsi="Aria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5" w15:restartNumberingAfterBreak="0">
    <w:nsid w:val="35096837"/>
    <w:multiLevelType w:val="multilevel"/>
    <w:tmpl w:val="3DCE5F9E"/>
    <w:lvl w:ilvl="0">
      <w:start w:val="1"/>
      <w:numFmt w:val="decimal"/>
      <w:lvlRestart w:val="0"/>
      <w:pStyle w:val="MLSchedule1Heading"/>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3B7F4950"/>
    <w:multiLevelType w:val="multilevel"/>
    <w:tmpl w:val="04347EF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lowerLetter"/>
      <w:lvlText w:val="(%3)"/>
      <w:lvlJc w:val="left"/>
      <w:pPr>
        <w:ind w:left="2880" w:hanging="720"/>
      </w:pPr>
      <w:rPr>
        <w:rFonts w:ascii="Arial" w:hAnsi="Aria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7" w15:restartNumberingAfterBreak="0">
    <w:nsid w:val="40012943"/>
    <w:multiLevelType w:val="multilevel"/>
    <w:tmpl w:val="04347EF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lowerLetter"/>
      <w:lvlText w:val="(%3)"/>
      <w:lvlJc w:val="left"/>
      <w:pPr>
        <w:ind w:left="2880" w:hanging="720"/>
      </w:pPr>
      <w:rPr>
        <w:rFonts w:ascii="Arial" w:hAnsi="Aria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8" w15:restartNumberingAfterBreak="0">
    <w:nsid w:val="41A10B68"/>
    <w:multiLevelType w:val="multilevel"/>
    <w:tmpl w:val="5A5023A6"/>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9" w15:restartNumberingAfterBreak="0">
    <w:nsid w:val="45AA3C1F"/>
    <w:multiLevelType w:val="multilevel"/>
    <w:tmpl w:val="5DD2A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7C54C3"/>
    <w:multiLevelType w:val="multilevel"/>
    <w:tmpl w:val="04347EF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lowerLetter"/>
      <w:lvlText w:val="(%3)"/>
      <w:lvlJc w:val="left"/>
      <w:pPr>
        <w:ind w:left="2880" w:hanging="720"/>
      </w:pPr>
      <w:rPr>
        <w:rFonts w:ascii="Arial" w:hAnsi="Aria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1" w15:restartNumberingAfterBreak="0">
    <w:nsid w:val="661C08CD"/>
    <w:multiLevelType w:val="multilevel"/>
    <w:tmpl w:val="3C9CBDCE"/>
    <w:lvl w:ilvl="0">
      <w:start w:val="1"/>
      <w:numFmt w:val="decimal"/>
      <w:lvlRestart w:val="0"/>
      <w:lvlText w:val="%1."/>
      <w:lvlJc w:val="left"/>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tabs>
          <w:tab w:val="num" w:pos="1440"/>
        </w:tabs>
        <w:ind w:left="1440" w:hanging="720"/>
      </w:pPr>
      <w:rPr>
        <w:rFonts w:ascii="Symbol" w:eastAsia="Arial" w:hAnsi="Symbol" w:cs="Times New Roman" w:hint="default"/>
        <w:b w:val="0"/>
        <w:i w:val="0"/>
      </w:rPr>
    </w:lvl>
    <w:lvl w:ilvl="2">
      <w:start w:val="1"/>
      <w:numFmt w:val="lowerLetter"/>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66D373EE"/>
    <w:multiLevelType w:val="hybridMultilevel"/>
    <w:tmpl w:val="23FAB202"/>
    <w:lvl w:ilvl="0" w:tplc="8ED2720E">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E76786"/>
    <w:multiLevelType w:val="multilevel"/>
    <w:tmpl w:val="7794C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5246A5"/>
    <w:multiLevelType w:val="multilevel"/>
    <w:tmpl w:val="04347EF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lowerLetter"/>
      <w:lvlText w:val="(%3)"/>
      <w:lvlJc w:val="left"/>
      <w:pPr>
        <w:ind w:left="2880" w:hanging="720"/>
      </w:pPr>
      <w:rPr>
        <w:rFonts w:ascii="Arial" w:hAnsi="Aria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5" w15:restartNumberingAfterBreak="0">
    <w:nsid w:val="729C1BE0"/>
    <w:multiLevelType w:val="multilevel"/>
    <w:tmpl w:val="DB26BA8A"/>
    <w:lvl w:ilvl="0">
      <w:start w:val="1"/>
      <w:numFmt w:val="decimal"/>
      <w:lvlRestart w:val="0"/>
      <w:lvlText w:val="%1."/>
      <w:lvlJc w:val="left"/>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rPr>
    </w:lvl>
    <w:lvl w:ilvl="2">
      <w:start w:val="1"/>
      <w:numFmt w:val="lowerLetter"/>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7" w15:restartNumberingAfterBreak="0">
    <w:nsid w:val="7DDD69FA"/>
    <w:multiLevelType w:val="multilevel"/>
    <w:tmpl w:val="941EE0C0"/>
    <w:lvl w:ilvl="0">
      <w:start w:val="1"/>
      <w:numFmt w:val="decimal"/>
      <w:pStyle w:val="MLBasic1Heading"/>
      <w:lvlText w:val="%1."/>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16cid:durableId="1881551300">
    <w:abstractNumId w:val="5"/>
  </w:num>
  <w:num w:numId="2" w16cid:durableId="610363594">
    <w:abstractNumId w:val="4"/>
  </w:num>
  <w:num w:numId="3" w16cid:durableId="1650553670">
    <w:abstractNumId w:val="3"/>
  </w:num>
  <w:num w:numId="4" w16cid:durableId="120802594">
    <w:abstractNumId w:val="2"/>
  </w:num>
  <w:num w:numId="5" w16cid:durableId="511991797">
    <w:abstractNumId w:val="1"/>
  </w:num>
  <w:num w:numId="6" w16cid:durableId="2007322014">
    <w:abstractNumId w:val="0"/>
  </w:num>
  <w:num w:numId="7" w16cid:durableId="1725176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582298">
    <w:abstractNumId w:val="26"/>
  </w:num>
  <w:num w:numId="9" w16cid:durableId="1852724051">
    <w:abstractNumId w:val="15"/>
  </w:num>
  <w:num w:numId="10" w16cid:durableId="624039453">
    <w:abstractNumId w:val="10"/>
  </w:num>
  <w:num w:numId="11" w16cid:durableId="789209128">
    <w:abstractNumId w:val="27"/>
  </w:num>
  <w:num w:numId="12" w16cid:durableId="1393843446">
    <w:abstractNumId w:val="12"/>
  </w:num>
  <w:num w:numId="13" w16cid:durableId="1564487548">
    <w:abstractNumId w:val="11"/>
  </w:num>
  <w:num w:numId="14" w16cid:durableId="1003436579">
    <w:abstractNumId w:val="25"/>
  </w:num>
  <w:num w:numId="15" w16cid:durableId="123084230">
    <w:abstractNumId w:val="6"/>
  </w:num>
  <w:num w:numId="16" w16cid:durableId="1523398319">
    <w:abstractNumId w:val="8"/>
  </w:num>
  <w:num w:numId="17" w16cid:durableId="1655337646">
    <w:abstractNumId w:val="22"/>
  </w:num>
  <w:num w:numId="18" w16cid:durableId="105544799">
    <w:abstractNumId w:val="13"/>
  </w:num>
  <w:num w:numId="19" w16cid:durableId="1232229096">
    <w:abstractNumId w:val="21"/>
  </w:num>
  <w:num w:numId="20" w16cid:durableId="24018171">
    <w:abstractNumId w:val="25"/>
  </w:num>
  <w:num w:numId="21" w16cid:durableId="1319114873">
    <w:abstractNumId w:val="23"/>
  </w:num>
  <w:num w:numId="22" w16cid:durableId="940069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1957800">
    <w:abstractNumId w:val="25"/>
  </w:num>
  <w:num w:numId="24" w16cid:durableId="223025177">
    <w:abstractNumId w:val="18"/>
  </w:num>
  <w:num w:numId="25" w16cid:durableId="541941606">
    <w:abstractNumId w:val="19"/>
  </w:num>
  <w:num w:numId="26" w16cid:durableId="1308631288">
    <w:abstractNumId w:val="9"/>
  </w:num>
  <w:num w:numId="27" w16cid:durableId="132329612">
    <w:abstractNumId w:val="17"/>
  </w:num>
  <w:num w:numId="28" w16cid:durableId="1383990280">
    <w:abstractNumId w:val="14"/>
  </w:num>
  <w:num w:numId="29" w16cid:durableId="1335650106">
    <w:abstractNumId w:val="16"/>
  </w:num>
  <w:num w:numId="30" w16cid:durableId="34160641">
    <w:abstractNumId w:val="20"/>
  </w:num>
  <w:num w:numId="31" w16cid:durableId="75008617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57"/>
    <w:rsid w:val="0000709F"/>
    <w:rsid w:val="000328DC"/>
    <w:rsid w:val="00034596"/>
    <w:rsid w:val="00053706"/>
    <w:rsid w:val="00091FDE"/>
    <w:rsid w:val="000C10D6"/>
    <w:rsid w:val="000D24FA"/>
    <w:rsid w:val="000E59F4"/>
    <w:rsid w:val="00102B72"/>
    <w:rsid w:val="0010305A"/>
    <w:rsid w:val="00115FF5"/>
    <w:rsid w:val="00121AE1"/>
    <w:rsid w:val="00121B62"/>
    <w:rsid w:val="001323D7"/>
    <w:rsid w:val="00156C7B"/>
    <w:rsid w:val="001645B3"/>
    <w:rsid w:val="0017167A"/>
    <w:rsid w:val="001B1140"/>
    <w:rsid w:val="001B4EBB"/>
    <w:rsid w:val="001C4E0B"/>
    <w:rsid w:val="001D0EFA"/>
    <w:rsid w:val="001D6780"/>
    <w:rsid w:val="002A3A10"/>
    <w:rsid w:val="002B1493"/>
    <w:rsid w:val="002B5A87"/>
    <w:rsid w:val="00317338"/>
    <w:rsid w:val="00386290"/>
    <w:rsid w:val="00386A26"/>
    <w:rsid w:val="003931FF"/>
    <w:rsid w:val="003C5B61"/>
    <w:rsid w:val="003D4EDD"/>
    <w:rsid w:val="004606E6"/>
    <w:rsid w:val="00471A5B"/>
    <w:rsid w:val="00483D2A"/>
    <w:rsid w:val="004A2C07"/>
    <w:rsid w:val="004D2118"/>
    <w:rsid w:val="004D7886"/>
    <w:rsid w:val="004F304D"/>
    <w:rsid w:val="00503321"/>
    <w:rsid w:val="005143C2"/>
    <w:rsid w:val="0052519D"/>
    <w:rsid w:val="00525F42"/>
    <w:rsid w:val="005D396C"/>
    <w:rsid w:val="005D73EB"/>
    <w:rsid w:val="0061107F"/>
    <w:rsid w:val="00626F8C"/>
    <w:rsid w:val="00635CCC"/>
    <w:rsid w:val="006C427B"/>
    <w:rsid w:val="007825CA"/>
    <w:rsid w:val="007B7FE6"/>
    <w:rsid w:val="007E0E5E"/>
    <w:rsid w:val="00821D54"/>
    <w:rsid w:val="00845234"/>
    <w:rsid w:val="00854B57"/>
    <w:rsid w:val="00875DC2"/>
    <w:rsid w:val="0089770D"/>
    <w:rsid w:val="008C28E3"/>
    <w:rsid w:val="0091381C"/>
    <w:rsid w:val="009941D8"/>
    <w:rsid w:val="009C10A0"/>
    <w:rsid w:val="009C1F34"/>
    <w:rsid w:val="009D3BA7"/>
    <w:rsid w:val="009F786C"/>
    <w:rsid w:val="00A32CCB"/>
    <w:rsid w:val="00AB1992"/>
    <w:rsid w:val="00AD07F3"/>
    <w:rsid w:val="00AD7F74"/>
    <w:rsid w:val="00B665A5"/>
    <w:rsid w:val="00B947C5"/>
    <w:rsid w:val="00BA1D1C"/>
    <w:rsid w:val="00BB75D4"/>
    <w:rsid w:val="00BC6411"/>
    <w:rsid w:val="00C10DEB"/>
    <w:rsid w:val="00C25A7C"/>
    <w:rsid w:val="00C57C86"/>
    <w:rsid w:val="00C64439"/>
    <w:rsid w:val="00C7028A"/>
    <w:rsid w:val="00C82644"/>
    <w:rsid w:val="00CA5396"/>
    <w:rsid w:val="00CE58C3"/>
    <w:rsid w:val="00CF56C5"/>
    <w:rsid w:val="00D238C1"/>
    <w:rsid w:val="00D24A50"/>
    <w:rsid w:val="00D46959"/>
    <w:rsid w:val="00D57BB8"/>
    <w:rsid w:val="00D60912"/>
    <w:rsid w:val="00D77B93"/>
    <w:rsid w:val="00D854E4"/>
    <w:rsid w:val="00DA2DF3"/>
    <w:rsid w:val="00DA3925"/>
    <w:rsid w:val="00DC7EC3"/>
    <w:rsid w:val="00E0572A"/>
    <w:rsid w:val="00E11A17"/>
    <w:rsid w:val="00E22CD7"/>
    <w:rsid w:val="00E256AB"/>
    <w:rsid w:val="00E55E2D"/>
    <w:rsid w:val="00E64A25"/>
    <w:rsid w:val="00E77CF1"/>
    <w:rsid w:val="00E95279"/>
    <w:rsid w:val="00EA0A9B"/>
    <w:rsid w:val="00EC1ECC"/>
    <w:rsid w:val="00ED4B9A"/>
    <w:rsid w:val="00F6260E"/>
    <w:rsid w:val="00F627A5"/>
    <w:rsid w:val="00F722F3"/>
    <w:rsid w:val="00FE6FC3"/>
    <w:rsid w:val="00FF0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4830F"/>
  <w15:chartTrackingRefBased/>
  <w15:docId w15:val="{58818389-02F8-4FA7-A0F5-72FC49DC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E2D"/>
    <w:pPr>
      <w:spacing w:line="240" w:lineRule="atLeast"/>
      <w:jc w:val="both"/>
    </w:pPr>
    <w:rPr>
      <w:rFonts w:ascii="Arial" w:eastAsia="Arial" w:hAnsi="Arial"/>
      <w:sz w:val="23"/>
      <w:szCs w:val="23"/>
      <w:lang w:eastAsia="zh-CN"/>
    </w:rPr>
  </w:style>
  <w:style w:type="paragraph" w:styleId="Heading1">
    <w:name w:val="heading 1"/>
    <w:next w:val="MLIndent1"/>
    <w:link w:val="Heading1Char"/>
    <w:uiPriority w:val="9"/>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link w:val="Heading2Char"/>
    <w:uiPriority w:val="9"/>
    <w:semiHidden/>
    <w:unhideWhenUsed/>
    <w:qFormat/>
    <w:rsid w:val="00E95279"/>
    <w:pPr>
      <w:tabs>
        <w:tab w:val="left" w:pos="1440"/>
      </w:tabs>
      <w:outlineLvl w:val="1"/>
    </w:pPr>
    <w:rPr>
      <w:b w:val="0"/>
    </w:rPr>
  </w:style>
  <w:style w:type="paragraph" w:styleId="Heading3">
    <w:name w:val="heading 3"/>
    <w:basedOn w:val="Heading2"/>
    <w:next w:val="MLIndent3"/>
    <w:link w:val="Heading3Char"/>
    <w:uiPriority w:val="9"/>
    <w:semiHidden/>
    <w:unhideWhenUsed/>
    <w:qFormat/>
    <w:rsid w:val="00E95279"/>
    <w:pPr>
      <w:tabs>
        <w:tab w:val="clear" w:pos="1440"/>
        <w:tab w:val="left" w:pos="2160"/>
      </w:tabs>
      <w:outlineLvl w:val="2"/>
    </w:pPr>
    <w:rPr>
      <w:b/>
    </w:rPr>
  </w:style>
  <w:style w:type="paragraph" w:styleId="Heading4">
    <w:name w:val="heading 4"/>
    <w:basedOn w:val="Heading3"/>
    <w:next w:val="MLIndent4"/>
    <w:link w:val="Heading4Char"/>
    <w:uiPriority w:val="9"/>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uiPriority w:val="99"/>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uiPriority w:val="22"/>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pPr>
    <w:rPr>
      <w:b w:val="0"/>
    </w:rPr>
  </w:style>
  <w:style w:type="paragraph" w:customStyle="1" w:styleId="MLLegalParagraph3">
    <w:name w:val="ML Legal Paragraph 3"/>
    <w:basedOn w:val="MLLegalParagraph2"/>
    <w:rsid w:val="00EA0A9B"/>
  </w:style>
  <w:style w:type="paragraph" w:customStyle="1" w:styleId="MLLegalParagraph4">
    <w:name w:val="ML Legal Paragraph 4"/>
    <w:basedOn w:val="MLLegalParagraph3"/>
    <w:rsid w:val="00EA0A9B"/>
    <w:pPr>
      <w:numPr>
        <w:ilvl w:val="3"/>
      </w:numPr>
    </w:pPr>
  </w:style>
  <w:style w:type="paragraph" w:customStyle="1" w:styleId="MLLegalParagraph5">
    <w:name w:val="ML Legal Paragraph 5"/>
    <w:basedOn w:val="MLLegalParagraph4"/>
    <w:rsid w:val="00EA0A9B"/>
    <w:pPr>
      <w:numPr>
        <w:ilvl w:val="4"/>
      </w:numPr>
    </w:pPr>
  </w:style>
  <w:style w:type="paragraph" w:customStyle="1" w:styleId="MLHeading1">
    <w:name w:val="ML Heading 1"/>
    <w:next w:val="MLIndent1"/>
    <w:rsid w:val="000328DC"/>
    <w:pPr>
      <w:keepNext/>
      <w:numPr>
        <w:numId w:val="15"/>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customStyle="1" w:styleId="Heading1Char">
    <w:name w:val="Heading 1 Char"/>
    <w:link w:val="Heading1"/>
    <w:uiPriority w:val="9"/>
    <w:rsid w:val="00854B57"/>
    <w:rPr>
      <w:rFonts w:ascii="Arial Bold" w:eastAsia="Arial" w:hAnsi="Arial Bold"/>
      <w:b/>
      <w:kern w:val="28"/>
      <w:sz w:val="23"/>
      <w:lang w:eastAsia="en-US"/>
    </w:rPr>
  </w:style>
  <w:style w:type="character" w:customStyle="1" w:styleId="Heading2Char">
    <w:name w:val="Heading 2 Char"/>
    <w:link w:val="Heading2"/>
    <w:uiPriority w:val="9"/>
    <w:rsid w:val="00854B57"/>
    <w:rPr>
      <w:rFonts w:ascii="Arial Bold" w:eastAsia="Arial" w:hAnsi="Arial Bold"/>
      <w:kern w:val="28"/>
      <w:sz w:val="23"/>
      <w:lang w:eastAsia="en-US"/>
    </w:rPr>
  </w:style>
  <w:style w:type="character" w:customStyle="1" w:styleId="Heading3Char">
    <w:name w:val="Heading 3 Char"/>
    <w:link w:val="Heading3"/>
    <w:uiPriority w:val="9"/>
    <w:rsid w:val="00854B57"/>
    <w:rPr>
      <w:rFonts w:ascii="Arial Bold" w:eastAsia="Arial" w:hAnsi="Arial Bold"/>
      <w:b/>
      <w:kern w:val="28"/>
      <w:sz w:val="23"/>
      <w:lang w:eastAsia="en-US"/>
    </w:rPr>
  </w:style>
  <w:style w:type="character" w:customStyle="1" w:styleId="Heading4Char">
    <w:name w:val="Heading 4 Char"/>
    <w:link w:val="Heading4"/>
    <w:uiPriority w:val="9"/>
    <w:rsid w:val="00854B57"/>
    <w:rPr>
      <w:rFonts w:ascii="Arial Bold" w:eastAsia="Arial" w:hAnsi="Arial Bold"/>
      <w:kern w:val="28"/>
      <w:sz w:val="23"/>
      <w:lang w:eastAsia="en-US"/>
    </w:rPr>
  </w:style>
  <w:style w:type="character" w:styleId="Emphasis">
    <w:name w:val="Emphasis"/>
    <w:uiPriority w:val="20"/>
    <w:qFormat/>
    <w:rsid w:val="00854B57"/>
    <w:rPr>
      <w:i/>
      <w:iCs/>
    </w:rPr>
  </w:style>
  <w:style w:type="character" w:styleId="CommentReference">
    <w:name w:val="annotation reference"/>
    <w:rsid w:val="000E59F4"/>
    <w:rPr>
      <w:sz w:val="16"/>
      <w:szCs w:val="16"/>
    </w:rPr>
  </w:style>
  <w:style w:type="paragraph" w:styleId="CommentText">
    <w:name w:val="annotation text"/>
    <w:basedOn w:val="Normal"/>
    <w:link w:val="CommentTextChar"/>
    <w:rsid w:val="000E59F4"/>
    <w:rPr>
      <w:sz w:val="20"/>
      <w:szCs w:val="20"/>
    </w:rPr>
  </w:style>
  <w:style w:type="character" w:customStyle="1" w:styleId="CommentTextChar">
    <w:name w:val="Comment Text Char"/>
    <w:link w:val="CommentText"/>
    <w:rsid w:val="000E59F4"/>
    <w:rPr>
      <w:rFonts w:ascii="Arial" w:eastAsia="Arial" w:hAnsi="Arial"/>
      <w:lang w:eastAsia="zh-CN"/>
    </w:rPr>
  </w:style>
  <w:style w:type="paragraph" w:styleId="CommentSubject">
    <w:name w:val="annotation subject"/>
    <w:basedOn w:val="CommentText"/>
    <w:next w:val="CommentText"/>
    <w:link w:val="CommentSubjectChar"/>
    <w:rsid w:val="000E59F4"/>
    <w:rPr>
      <w:b/>
      <w:bCs/>
    </w:rPr>
  </w:style>
  <w:style w:type="character" w:customStyle="1" w:styleId="CommentSubjectChar">
    <w:name w:val="Comment Subject Char"/>
    <w:link w:val="CommentSubject"/>
    <w:rsid w:val="000E59F4"/>
    <w:rPr>
      <w:rFonts w:ascii="Arial" w:eastAsia="Arial" w:hAnsi="Arial"/>
      <w:b/>
      <w:bCs/>
      <w:lang w:eastAsia="zh-CN"/>
    </w:rPr>
  </w:style>
  <w:style w:type="paragraph" w:styleId="BalloonText">
    <w:name w:val="Balloon Text"/>
    <w:basedOn w:val="Normal"/>
    <w:link w:val="BalloonTextChar"/>
    <w:rsid w:val="000E59F4"/>
    <w:pPr>
      <w:spacing w:line="240" w:lineRule="auto"/>
    </w:pPr>
    <w:rPr>
      <w:rFonts w:ascii="Segoe UI" w:hAnsi="Segoe UI" w:cs="Segoe UI"/>
      <w:sz w:val="18"/>
      <w:szCs w:val="18"/>
    </w:rPr>
  </w:style>
  <w:style w:type="character" w:customStyle="1" w:styleId="BalloonTextChar">
    <w:name w:val="Balloon Text Char"/>
    <w:link w:val="BalloonText"/>
    <w:rsid w:val="000E59F4"/>
    <w:rPr>
      <w:rFonts w:ascii="Segoe UI" w:eastAsia="Arial" w:hAnsi="Segoe UI" w:cs="Segoe UI"/>
      <w:sz w:val="18"/>
      <w:szCs w:val="18"/>
      <w:lang w:eastAsia="zh-CN"/>
    </w:rPr>
  </w:style>
  <w:style w:type="character" w:styleId="UnresolvedMention">
    <w:name w:val="Unresolved Mention"/>
    <w:uiPriority w:val="99"/>
    <w:semiHidden/>
    <w:unhideWhenUsed/>
    <w:rsid w:val="00C10DEB"/>
    <w:rPr>
      <w:color w:val="605E5C"/>
      <w:shd w:val="clear" w:color="auto" w:fill="E1DFDD"/>
    </w:rPr>
  </w:style>
  <w:style w:type="character" w:customStyle="1" w:styleId="HeaderChar">
    <w:name w:val="Header Char"/>
    <w:link w:val="Header"/>
    <w:uiPriority w:val="99"/>
    <w:rsid w:val="004D2118"/>
    <w:rPr>
      <w:rFonts w:ascii="Arial" w:eastAsia="Arial" w:hAnsi="Arial"/>
      <w:sz w:val="23"/>
      <w:szCs w:val="23"/>
      <w:lang w:eastAsia="zh-CN"/>
    </w:rPr>
  </w:style>
  <w:style w:type="paragraph" w:styleId="Revision">
    <w:name w:val="Revision"/>
    <w:hidden/>
    <w:uiPriority w:val="99"/>
    <w:semiHidden/>
    <w:rsid w:val="00D57BB8"/>
    <w:rPr>
      <w:rFonts w:ascii="Arial" w:eastAsia="Arial" w:hAnsi="Arial"/>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 w:id="1264611752">
      <w:bodyDiv w:val="1"/>
      <w:marLeft w:val="0"/>
      <w:marRight w:val="0"/>
      <w:marTop w:val="0"/>
      <w:marBottom w:val="0"/>
      <w:divBdr>
        <w:top w:val="none" w:sz="0" w:space="0" w:color="auto"/>
        <w:left w:val="none" w:sz="0" w:space="0" w:color="auto"/>
        <w:bottom w:val="none" w:sz="0" w:space="0" w:color="auto"/>
        <w:right w:val="none" w:sz="0" w:space="0" w:color="auto"/>
      </w:divBdr>
    </w:div>
    <w:div w:id="1771732914">
      <w:bodyDiv w:val="1"/>
      <w:marLeft w:val="0"/>
      <w:marRight w:val="0"/>
      <w:marTop w:val="0"/>
      <w:marBottom w:val="0"/>
      <w:divBdr>
        <w:top w:val="none" w:sz="0" w:space="0" w:color="auto"/>
        <w:left w:val="none" w:sz="0" w:space="0" w:color="auto"/>
        <w:bottom w:val="none" w:sz="0" w:space="0" w:color="auto"/>
        <w:right w:val="none" w:sz="0" w:space="0" w:color="auto"/>
      </w:divBdr>
      <w:divsChild>
        <w:div w:id="1835103447">
          <w:marLeft w:val="0"/>
          <w:marRight w:val="0"/>
          <w:marTop w:val="0"/>
          <w:marBottom w:val="0"/>
          <w:divBdr>
            <w:top w:val="none" w:sz="0" w:space="0" w:color="auto"/>
            <w:left w:val="none" w:sz="0" w:space="0" w:color="auto"/>
            <w:bottom w:val="none" w:sz="0" w:space="0" w:color="auto"/>
            <w:right w:val="none" w:sz="0" w:space="0" w:color="auto"/>
          </w:divBdr>
          <w:divsChild>
            <w:div w:id="1644655413">
              <w:marLeft w:val="3347"/>
              <w:marRight w:val="0"/>
              <w:marTop w:val="0"/>
              <w:marBottom w:val="0"/>
              <w:divBdr>
                <w:top w:val="none" w:sz="0" w:space="0" w:color="auto"/>
                <w:left w:val="none" w:sz="0" w:space="0" w:color="auto"/>
                <w:bottom w:val="none" w:sz="0" w:space="0" w:color="auto"/>
                <w:right w:val="none" w:sz="0" w:space="0" w:color="auto"/>
              </w:divBdr>
            </w:div>
          </w:divsChild>
        </w:div>
        <w:div w:id="1004085653">
          <w:marLeft w:val="0"/>
          <w:marRight w:val="0"/>
          <w:marTop w:val="0"/>
          <w:marBottom w:val="0"/>
          <w:divBdr>
            <w:top w:val="none" w:sz="0" w:space="0" w:color="auto"/>
            <w:left w:val="none" w:sz="0" w:space="0" w:color="auto"/>
            <w:bottom w:val="none" w:sz="0" w:space="0" w:color="auto"/>
            <w:right w:val="none" w:sz="0" w:space="0" w:color="auto"/>
          </w:divBdr>
          <w:divsChild>
            <w:div w:id="68964326">
              <w:marLeft w:val="3347"/>
              <w:marRight w:val="0"/>
              <w:marTop w:val="0"/>
              <w:marBottom w:val="0"/>
              <w:divBdr>
                <w:top w:val="none" w:sz="0" w:space="0" w:color="auto"/>
                <w:left w:val="none" w:sz="0" w:space="0" w:color="auto"/>
                <w:bottom w:val="none" w:sz="0" w:space="0" w:color="auto"/>
                <w:right w:val="none" w:sz="0" w:space="0" w:color="auto"/>
              </w:divBdr>
            </w:div>
          </w:divsChild>
        </w:div>
      </w:divsChild>
    </w:div>
    <w:div w:id="20460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ivacy?lang=en" TargetMode="External"/><Relationship Id="rId13" Type="http://schemas.openxmlformats.org/officeDocument/2006/relationships/hyperlink" Target="mailto:apac@psychologycouncil.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c@psychologycouncil.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c@psychologycouncil.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icies.google.com/privacy?hl=en"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http://www.oa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2F6D-A68D-4F81-A2C5-F37CE36B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25</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dc:creator>
  <cp:keywords/>
  <dc:description/>
  <cp:lastModifiedBy>Annette Pettersen</cp:lastModifiedBy>
  <cp:revision>11</cp:revision>
  <dcterms:created xsi:type="dcterms:W3CDTF">2022-07-13T06:23:00Z</dcterms:created>
  <dcterms:modified xsi:type="dcterms:W3CDTF">2024-01-31T05:03:00Z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